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880" w:rsidRDefault="00936880">
      <w:r>
        <w:rPr>
          <w:noProof/>
        </w:rPr>
        <w:drawing>
          <wp:anchor distT="0" distB="0" distL="114300" distR="114300" simplePos="0" relativeHeight="251657728" behindDoc="0" locked="0" layoutInCell="1" allowOverlap="1">
            <wp:simplePos x="0" y="0"/>
            <wp:positionH relativeFrom="margin">
              <wp:posOffset>235585</wp:posOffset>
            </wp:positionH>
            <wp:positionV relativeFrom="margin">
              <wp:posOffset>-226060</wp:posOffset>
            </wp:positionV>
            <wp:extent cx="2205990" cy="1216025"/>
            <wp:effectExtent l="19050" t="0" r="3810" b="0"/>
            <wp:wrapSquare wrapText="bothSides"/>
            <wp:docPr id="5" name="Picture 6" descr="Logo_IACRN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ACRN_final.jpg"/>
                    <pic:cNvPicPr>
                      <a:picLocks noChangeAspect="1" noChangeArrowheads="1"/>
                    </pic:cNvPicPr>
                  </pic:nvPicPr>
                  <pic:blipFill>
                    <a:blip r:embed="rId7" cstate="print"/>
                    <a:srcRect/>
                    <a:stretch>
                      <a:fillRect/>
                    </a:stretch>
                  </pic:blipFill>
                  <pic:spPr bwMode="auto">
                    <a:xfrm>
                      <a:off x="0" y="0"/>
                      <a:ext cx="2205990" cy="1216025"/>
                    </a:xfrm>
                    <a:prstGeom prst="rect">
                      <a:avLst/>
                    </a:prstGeom>
                    <a:noFill/>
                    <a:ln w="9525">
                      <a:noFill/>
                      <a:miter lim="800000"/>
                      <a:headEnd/>
                      <a:tailEnd/>
                    </a:ln>
                  </pic:spPr>
                </pic:pic>
              </a:graphicData>
            </a:graphic>
          </wp:anchor>
        </w:drawing>
      </w:r>
    </w:p>
    <w:p w:rsidR="003A5312" w:rsidRPr="00791A14" w:rsidRDefault="003A5312" w:rsidP="003A5312">
      <w:pPr>
        <w:spacing w:after="0" w:line="240" w:lineRule="auto"/>
        <w:jc w:val="center"/>
        <w:rPr>
          <w:sz w:val="28"/>
          <w:szCs w:val="28"/>
        </w:rPr>
      </w:pPr>
      <w:r w:rsidRPr="00791A14">
        <w:rPr>
          <w:b/>
          <w:sz w:val="28"/>
          <w:szCs w:val="28"/>
        </w:rPr>
        <w:t>IACRN Research Committee Minutes</w:t>
      </w:r>
    </w:p>
    <w:p w:rsidR="003A5312" w:rsidRPr="00791A14" w:rsidRDefault="00641704" w:rsidP="003A5312">
      <w:pPr>
        <w:pBdr>
          <w:bottom w:val="single" w:sz="4" w:space="1" w:color="auto"/>
        </w:pBdr>
        <w:spacing w:after="0" w:line="240" w:lineRule="auto"/>
        <w:jc w:val="center"/>
        <w:rPr>
          <w:b/>
          <w:sz w:val="28"/>
          <w:szCs w:val="28"/>
        </w:rPr>
      </w:pPr>
      <w:r>
        <w:rPr>
          <w:b/>
          <w:sz w:val="28"/>
          <w:szCs w:val="28"/>
        </w:rPr>
        <w:t xml:space="preserve">November </w:t>
      </w:r>
      <w:r w:rsidR="00170B75">
        <w:rPr>
          <w:b/>
          <w:sz w:val="28"/>
          <w:szCs w:val="28"/>
        </w:rPr>
        <w:t>09</w:t>
      </w:r>
      <w:r w:rsidR="003A5312" w:rsidRPr="00791A14">
        <w:rPr>
          <w:b/>
          <w:sz w:val="28"/>
          <w:szCs w:val="28"/>
        </w:rPr>
        <w:t>, 2016</w:t>
      </w:r>
    </w:p>
    <w:p w:rsidR="00EC3687" w:rsidRDefault="00EC3687" w:rsidP="00936880">
      <w:pPr>
        <w:spacing w:after="0" w:line="240" w:lineRule="auto"/>
        <w:jc w:val="center"/>
        <w:rPr>
          <w:b/>
        </w:rPr>
      </w:pPr>
    </w:p>
    <w:p w:rsidR="00EC3687" w:rsidRDefault="00EC3687" w:rsidP="00936880">
      <w:pPr>
        <w:spacing w:after="0" w:line="240" w:lineRule="auto"/>
        <w:jc w:val="center"/>
        <w:rPr>
          <w:b/>
        </w:rPr>
      </w:pPr>
    </w:p>
    <w:tbl>
      <w:tblPr>
        <w:tblStyle w:val="TableGrid"/>
        <w:tblpPr w:leftFromText="180" w:rightFromText="180" w:vertAnchor="text" w:horzAnchor="margin" w:tblpXSpec="center" w:tblpY="173"/>
        <w:tblW w:w="0" w:type="auto"/>
        <w:tblLook w:val="04A0"/>
      </w:tblPr>
      <w:tblGrid>
        <w:gridCol w:w="2988"/>
        <w:gridCol w:w="2070"/>
        <w:gridCol w:w="1980"/>
        <w:gridCol w:w="1980"/>
      </w:tblGrid>
      <w:tr w:rsidR="00170B75" w:rsidTr="002C1BCE">
        <w:tc>
          <w:tcPr>
            <w:tcW w:w="2988" w:type="dxa"/>
          </w:tcPr>
          <w:p w:rsidR="00170B75" w:rsidRDefault="00170B75" w:rsidP="00170B75">
            <w:r>
              <w:t>Cheryl Fisher - Chair</w:t>
            </w:r>
          </w:p>
        </w:tc>
        <w:tc>
          <w:tcPr>
            <w:tcW w:w="2070" w:type="dxa"/>
          </w:tcPr>
          <w:p w:rsidR="00170B75" w:rsidRDefault="00170B75" w:rsidP="00170B75">
            <w:r>
              <w:t>Georgie Cusack</w:t>
            </w:r>
          </w:p>
        </w:tc>
        <w:tc>
          <w:tcPr>
            <w:tcW w:w="1980" w:type="dxa"/>
          </w:tcPr>
          <w:p w:rsidR="00170B75" w:rsidRDefault="00170B75" w:rsidP="00170B75">
            <w:r>
              <w:t>Carolynn Jones</w:t>
            </w:r>
          </w:p>
        </w:tc>
        <w:tc>
          <w:tcPr>
            <w:tcW w:w="1980" w:type="dxa"/>
          </w:tcPr>
          <w:p w:rsidR="00170B75" w:rsidRDefault="00170B75" w:rsidP="00170B75">
            <w:r w:rsidRPr="00996B82">
              <w:rPr>
                <w:rFonts w:eastAsia="Times New Roman" w:cs="Times New Roman"/>
                <w:noProof/>
                <w:sz w:val="24"/>
                <w:szCs w:val="24"/>
              </w:rPr>
              <w:t>Ilana Logvinov</w:t>
            </w:r>
          </w:p>
        </w:tc>
      </w:tr>
      <w:tr w:rsidR="00170B75" w:rsidTr="001A3AF5">
        <w:tc>
          <w:tcPr>
            <w:tcW w:w="2988" w:type="dxa"/>
          </w:tcPr>
          <w:p w:rsidR="00170B75" w:rsidRDefault="00170B75" w:rsidP="00170B75">
            <w:r>
              <w:t>Kathy Hall – Chair elect</w:t>
            </w:r>
          </w:p>
        </w:tc>
        <w:tc>
          <w:tcPr>
            <w:tcW w:w="2070" w:type="dxa"/>
            <w:tcBorders>
              <w:bottom w:val="single" w:sz="4" w:space="0" w:color="auto"/>
            </w:tcBorders>
          </w:tcPr>
          <w:p w:rsidR="00170B75" w:rsidRDefault="00170B75" w:rsidP="00170B75">
            <w:r>
              <w:t>Kathy Grinke</w:t>
            </w:r>
          </w:p>
        </w:tc>
        <w:tc>
          <w:tcPr>
            <w:tcW w:w="1980" w:type="dxa"/>
            <w:tcBorders>
              <w:bottom w:val="single" w:sz="4" w:space="0" w:color="auto"/>
            </w:tcBorders>
          </w:tcPr>
          <w:p w:rsidR="00170B75" w:rsidRDefault="00170B75" w:rsidP="00170B75">
            <w:proofErr w:type="spellStart"/>
            <w:r>
              <w:t>Elyce</w:t>
            </w:r>
            <w:proofErr w:type="spellEnd"/>
            <w:r>
              <w:t xml:space="preserve"> </w:t>
            </w:r>
            <w:proofErr w:type="spellStart"/>
            <w:r>
              <w:t>Turba</w:t>
            </w:r>
            <w:proofErr w:type="spellEnd"/>
          </w:p>
        </w:tc>
        <w:tc>
          <w:tcPr>
            <w:tcW w:w="1980" w:type="dxa"/>
            <w:tcBorders>
              <w:bottom w:val="single" w:sz="4" w:space="0" w:color="auto"/>
            </w:tcBorders>
          </w:tcPr>
          <w:p w:rsidR="00170B75" w:rsidRDefault="00170B75" w:rsidP="00170B75">
            <w:r>
              <w:t>Penny Jester</w:t>
            </w:r>
          </w:p>
        </w:tc>
      </w:tr>
      <w:tr w:rsidR="00170B75" w:rsidTr="001A3AF5">
        <w:tc>
          <w:tcPr>
            <w:tcW w:w="2988" w:type="dxa"/>
          </w:tcPr>
          <w:p w:rsidR="00170B75" w:rsidRDefault="00170B75" w:rsidP="00170B75">
            <w:r>
              <w:t>Catherine Griffith - Facilitator</w:t>
            </w:r>
          </w:p>
        </w:tc>
        <w:tc>
          <w:tcPr>
            <w:tcW w:w="2070" w:type="dxa"/>
            <w:tcBorders>
              <w:bottom w:val="single" w:sz="4" w:space="0" w:color="auto"/>
            </w:tcBorders>
          </w:tcPr>
          <w:p w:rsidR="00170B75" w:rsidRDefault="00170B75" w:rsidP="00170B75">
            <w:r>
              <w:t>Rosemary Keller</w:t>
            </w:r>
          </w:p>
        </w:tc>
        <w:tc>
          <w:tcPr>
            <w:tcW w:w="1980" w:type="dxa"/>
            <w:tcBorders>
              <w:bottom w:val="single" w:sz="4" w:space="0" w:color="auto"/>
            </w:tcBorders>
          </w:tcPr>
          <w:p w:rsidR="00170B75" w:rsidRDefault="00170B75" w:rsidP="00170B75"/>
        </w:tc>
        <w:tc>
          <w:tcPr>
            <w:tcW w:w="1980" w:type="dxa"/>
            <w:tcBorders>
              <w:bottom w:val="single" w:sz="4" w:space="0" w:color="auto"/>
            </w:tcBorders>
          </w:tcPr>
          <w:p w:rsidR="00170B75" w:rsidRDefault="00170B75" w:rsidP="00170B75"/>
        </w:tc>
      </w:tr>
    </w:tbl>
    <w:p w:rsidR="00170B75" w:rsidRDefault="00170B75" w:rsidP="00421CCA">
      <w:pPr>
        <w:spacing w:after="0" w:line="240" w:lineRule="auto"/>
      </w:pPr>
    </w:p>
    <w:p w:rsidR="003E2624" w:rsidRDefault="003E2624" w:rsidP="00421CCA">
      <w:pPr>
        <w:spacing w:after="0" w:line="240" w:lineRule="auto"/>
      </w:pPr>
      <w:r>
        <w:t xml:space="preserve">Presiding:  </w:t>
      </w:r>
      <w:r w:rsidR="00FD02E2">
        <w:t>Cheryl Fisher: Chair</w:t>
      </w:r>
      <w:r w:rsidR="00170B75">
        <w:t>; meeting called to order 3:40</w:t>
      </w:r>
      <w:r w:rsidR="001A3AF5">
        <w:t xml:space="preserve"> PM</w:t>
      </w:r>
    </w:p>
    <w:p w:rsidR="00BC3131" w:rsidRDefault="00F818B3" w:rsidP="00421CCA">
      <w:pPr>
        <w:pStyle w:val="ListParagraph"/>
        <w:numPr>
          <w:ilvl w:val="0"/>
          <w:numId w:val="2"/>
        </w:numPr>
        <w:spacing w:after="0" w:line="240" w:lineRule="auto"/>
      </w:pPr>
      <w:r>
        <w:t xml:space="preserve">Announcements:  </w:t>
      </w:r>
    </w:p>
    <w:p w:rsidR="00BC3131" w:rsidRDefault="009A68D9" w:rsidP="00BC3131">
      <w:pPr>
        <w:pStyle w:val="ListParagraph"/>
        <w:numPr>
          <w:ilvl w:val="1"/>
          <w:numId w:val="2"/>
        </w:numPr>
        <w:spacing w:after="0" w:line="240" w:lineRule="auto"/>
      </w:pPr>
      <w:r>
        <w:t>Welcome back Carolynn and Penny.</w:t>
      </w:r>
    </w:p>
    <w:p w:rsidR="00170B75" w:rsidRDefault="00170B75" w:rsidP="00BC3131">
      <w:pPr>
        <w:pStyle w:val="ListParagraph"/>
        <w:numPr>
          <w:ilvl w:val="1"/>
          <w:numId w:val="2"/>
        </w:numPr>
        <w:spacing w:after="0" w:line="240" w:lineRule="auto"/>
      </w:pPr>
      <w:r>
        <w:t>Thank you to Rosemary for stepping in for Penny and giving the presentation on the Deviations study</w:t>
      </w:r>
    </w:p>
    <w:p w:rsidR="00170B75" w:rsidRDefault="00170B75" w:rsidP="00BC3131">
      <w:pPr>
        <w:pStyle w:val="ListParagraph"/>
        <w:numPr>
          <w:ilvl w:val="1"/>
          <w:numId w:val="2"/>
        </w:numPr>
        <w:spacing w:after="0" w:line="240" w:lineRule="auto"/>
      </w:pPr>
      <w:r>
        <w:t>Schedule for Conferences:</w:t>
      </w:r>
    </w:p>
    <w:p w:rsidR="00170B75" w:rsidRDefault="00170B75" w:rsidP="00170B75">
      <w:pPr>
        <w:pStyle w:val="ListParagraph"/>
        <w:numPr>
          <w:ilvl w:val="2"/>
          <w:numId w:val="2"/>
        </w:numPr>
        <w:spacing w:after="0" w:line="240" w:lineRule="auto"/>
      </w:pPr>
      <w:r>
        <w:t>2017:  Provi</w:t>
      </w:r>
      <w:r w:rsidR="00641704">
        <w:t>dence, Rhode Island.  October 19 – 21</w:t>
      </w:r>
      <w:r w:rsidR="009A68D9">
        <w:t>, 2017</w:t>
      </w:r>
    </w:p>
    <w:p w:rsidR="00170B75" w:rsidRDefault="00170B75" w:rsidP="00170B75">
      <w:pPr>
        <w:pStyle w:val="ListParagraph"/>
        <w:numPr>
          <w:ilvl w:val="2"/>
          <w:numId w:val="2"/>
        </w:numPr>
        <w:spacing w:after="0" w:line="240" w:lineRule="auto"/>
      </w:pPr>
      <w:r w:rsidRPr="00641704">
        <w:rPr>
          <w:b/>
          <w:i/>
        </w:rPr>
        <w:t>2018</w:t>
      </w:r>
      <w:r w:rsidR="00641704" w:rsidRPr="00641704">
        <w:rPr>
          <w:b/>
          <w:i/>
        </w:rPr>
        <w:t xml:space="preserve"> – IACRN TEN Year Anniversary</w:t>
      </w:r>
      <w:r>
        <w:t>:  Rockefeller University, New York City</w:t>
      </w:r>
      <w:r w:rsidR="009A68D9">
        <w:t>; dates TBA</w:t>
      </w:r>
    </w:p>
    <w:p w:rsidR="00170B75" w:rsidRDefault="00170B75" w:rsidP="00170B75">
      <w:pPr>
        <w:pStyle w:val="ListParagraph"/>
        <w:numPr>
          <w:ilvl w:val="2"/>
          <w:numId w:val="2"/>
        </w:numPr>
        <w:spacing w:after="0" w:line="240" w:lineRule="auto"/>
      </w:pPr>
      <w:r>
        <w:t>2018: UK, an additional meeting to coincide with National Nurses Day with theme based on Scopes and Standards.</w:t>
      </w:r>
      <w:r w:rsidR="009A68D9">
        <w:t xml:space="preserve">  Dates TBA</w:t>
      </w:r>
    </w:p>
    <w:p w:rsidR="00213860" w:rsidRDefault="00213860" w:rsidP="00213860">
      <w:pPr>
        <w:spacing w:after="0" w:line="240" w:lineRule="auto"/>
        <w:ind w:left="1620"/>
      </w:pPr>
    </w:p>
    <w:p w:rsidR="001A3AF5" w:rsidRDefault="00C429E3" w:rsidP="003A5312">
      <w:pPr>
        <w:pStyle w:val="ListParagraph"/>
        <w:numPr>
          <w:ilvl w:val="0"/>
          <w:numId w:val="2"/>
        </w:numPr>
        <w:spacing w:after="0" w:line="240" w:lineRule="auto"/>
      </w:pPr>
      <w:r>
        <w:t xml:space="preserve">Review of </w:t>
      </w:r>
      <w:r w:rsidR="00170B75">
        <w:t>October 12</w:t>
      </w:r>
      <w:r w:rsidR="00BC3131">
        <w:t xml:space="preserve">, </w:t>
      </w:r>
      <w:r w:rsidR="00213860">
        <w:t xml:space="preserve">2016 minutes:  Minutes approved </w:t>
      </w:r>
      <w:r w:rsidR="00DB2DD3">
        <w:t xml:space="preserve"> (Rosemary, 1</w:t>
      </w:r>
      <w:r w:rsidR="00DB2DD3" w:rsidRPr="00DB2DD3">
        <w:rPr>
          <w:vertAlign w:val="superscript"/>
        </w:rPr>
        <w:t>st</w:t>
      </w:r>
      <w:r w:rsidR="00DB2DD3">
        <w:t>; CTJ 2</w:t>
      </w:r>
      <w:r w:rsidR="00DB2DD3" w:rsidRPr="00DB2DD3">
        <w:rPr>
          <w:vertAlign w:val="superscript"/>
        </w:rPr>
        <w:t>nd</w:t>
      </w:r>
      <w:r w:rsidR="00DB2DD3">
        <w:t xml:space="preserve">) </w:t>
      </w:r>
      <w:r w:rsidR="00170B75">
        <w:t>with edits related to the comments from the Statistician on the statistical method used and the fact that there was No significant difference in outcomes of the RN group vs Non RN group of study coordinators because the sample size was too small.</w:t>
      </w:r>
    </w:p>
    <w:p w:rsidR="00EC3687" w:rsidRDefault="00213860" w:rsidP="001A3AF5">
      <w:pPr>
        <w:pStyle w:val="ListParagraph"/>
        <w:spacing w:after="0" w:line="240" w:lineRule="auto"/>
        <w:ind w:left="360"/>
      </w:pPr>
      <w:r>
        <w:t xml:space="preserve"> </w:t>
      </w:r>
    </w:p>
    <w:p w:rsidR="00DB2DD3" w:rsidRDefault="00DB2DD3" w:rsidP="00213860">
      <w:pPr>
        <w:pStyle w:val="ListParagraph"/>
        <w:numPr>
          <w:ilvl w:val="0"/>
          <w:numId w:val="2"/>
        </w:numPr>
        <w:spacing w:after="0" w:line="240" w:lineRule="auto"/>
      </w:pPr>
      <w:r>
        <w:t xml:space="preserve">New Member  Welcome:  </w:t>
      </w:r>
    </w:p>
    <w:p w:rsidR="00DB2DD3" w:rsidRDefault="00DB2DD3" w:rsidP="00DB2DD3">
      <w:pPr>
        <w:pStyle w:val="ListParagraph"/>
      </w:pPr>
    </w:p>
    <w:p w:rsidR="00DB2DD3" w:rsidRDefault="00DB2DD3" w:rsidP="00DB2DD3">
      <w:pPr>
        <w:pStyle w:val="ListParagraph"/>
        <w:numPr>
          <w:ilvl w:val="1"/>
          <w:numId w:val="2"/>
        </w:numPr>
        <w:spacing w:after="0" w:line="240" w:lineRule="auto"/>
      </w:pPr>
      <w:r>
        <w:t>New members introduced themselves and added comments on why they joined the Research Committee and their goals for what they hope to get out of their participation on the committee.</w:t>
      </w:r>
    </w:p>
    <w:p w:rsidR="00DB2DD3" w:rsidRDefault="00DB2DD3" w:rsidP="00DB2DD3">
      <w:pPr>
        <w:pStyle w:val="ListParagraph"/>
      </w:pPr>
    </w:p>
    <w:p w:rsidR="00DB2DD3" w:rsidRDefault="00DB2DD3" w:rsidP="00DB2DD3">
      <w:pPr>
        <w:pStyle w:val="ListParagraph"/>
        <w:numPr>
          <w:ilvl w:val="0"/>
          <w:numId w:val="2"/>
        </w:numPr>
        <w:spacing w:after="0" w:line="240" w:lineRule="auto"/>
      </w:pPr>
      <w:r>
        <w:t>Feedback from Preconference:</w:t>
      </w:r>
    </w:p>
    <w:p w:rsidR="00DB2DD3" w:rsidRDefault="00DB2DD3" w:rsidP="00DB2DD3">
      <w:pPr>
        <w:pStyle w:val="ListParagraph"/>
        <w:numPr>
          <w:ilvl w:val="1"/>
          <w:numId w:val="2"/>
        </w:numPr>
        <w:spacing w:after="0" w:line="240" w:lineRule="auto"/>
      </w:pPr>
      <w:r>
        <w:t>Feedback was generally positive; this was a good way to glean data within a small timeframe; we have a precedent for this; Preconference in 2014 used Structure, Process Outcome in an attempt to arrive at operational definitions of the priorities that were identified by each table at the session.  This preconference generated the variables that were used in the Deviations Study.</w:t>
      </w:r>
    </w:p>
    <w:p w:rsidR="00DB2DD3" w:rsidRDefault="00DB2DD3" w:rsidP="00DB2DD3">
      <w:pPr>
        <w:pStyle w:val="ListParagraph"/>
        <w:numPr>
          <w:ilvl w:val="1"/>
          <w:numId w:val="2"/>
        </w:numPr>
        <w:spacing w:after="0" w:line="240" w:lineRule="auto"/>
      </w:pPr>
      <w:r>
        <w:t>The list of priorities has overlap with the work of other IACRN Committees.  From these data, the identified ideas/priorities will be communicated to the Committee Chairs and can fall into the work flow of the corresponding committees.</w:t>
      </w:r>
    </w:p>
    <w:p w:rsidR="00084679" w:rsidRDefault="00084679" w:rsidP="00DB2DD3">
      <w:pPr>
        <w:pStyle w:val="ListParagraph"/>
        <w:numPr>
          <w:ilvl w:val="1"/>
          <w:numId w:val="2"/>
        </w:numPr>
        <w:spacing w:after="0" w:line="240" w:lineRule="auto"/>
      </w:pPr>
      <w:r>
        <w:t>Continue the discussion at the December meeting.</w:t>
      </w:r>
    </w:p>
    <w:p w:rsidR="00DB2DD3" w:rsidRDefault="00DB2DD3" w:rsidP="00641704">
      <w:pPr>
        <w:spacing w:after="0" w:line="240" w:lineRule="auto"/>
      </w:pPr>
    </w:p>
    <w:p w:rsidR="003A5312" w:rsidRDefault="00936880" w:rsidP="003A5312">
      <w:pPr>
        <w:pStyle w:val="ListParagraph"/>
        <w:numPr>
          <w:ilvl w:val="0"/>
          <w:numId w:val="2"/>
        </w:numPr>
        <w:spacing w:after="0" w:line="240" w:lineRule="auto"/>
      </w:pPr>
      <w:bookmarkStart w:id="0" w:name="_GoBack"/>
      <w:bookmarkEnd w:id="0"/>
      <w:r>
        <w:t>Adjourned at 16:40.</w:t>
      </w:r>
    </w:p>
    <w:p w:rsidR="00936880" w:rsidRDefault="00936880" w:rsidP="00936880">
      <w:pPr>
        <w:spacing w:after="0" w:line="240" w:lineRule="auto"/>
      </w:pPr>
    </w:p>
    <w:p w:rsidR="00936880" w:rsidRDefault="00936880" w:rsidP="00936880">
      <w:pPr>
        <w:spacing w:after="0" w:line="240" w:lineRule="auto"/>
      </w:pPr>
      <w:r>
        <w:t>Submitted,</w:t>
      </w:r>
    </w:p>
    <w:p w:rsidR="00936880" w:rsidRDefault="00936880" w:rsidP="00936880">
      <w:pPr>
        <w:spacing w:after="0" w:line="240" w:lineRule="auto"/>
      </w:pPr>
      <w:r>
        <w:t>Catherine A. Griffith, PhD, RN</w:t>
      </w:r>
      <w:r w:rsidR="003A5312">
        <w:t>, Research Committee Facilitator</w:t>
      </w:r>
    </w:p>
    <w:sectPr w:rsidR="00936880" w:rsidSect="00641704">
      <w:headerReference w:type="default" r:id="rId8"/>
      <w:pgSz w:w="12240" w:h="15840"/>
      <w:pgMar w:top="1440" w:right="1152"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CB3" w:rsidRDefault="005A1CB3" w:rsidP="00906B26">
      <w:pPr>
        <w:spacing w:after="0" w:line="240" w:lineRule="auto"/>
      </w:pPr>
      <w:r>
        <w:separator/>
      </w:r>
    </w:p>
  </w:endnote>
  <w:endnote w:type="continuationSeparator" w:id="0">
    <w:p w:rsidR="005A1CB3" w:rsidRDefault="005A1CB3" w:rsidP="00906B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CB3" w:rsidRDefault="005A1CB3" w:rsidP="00906B26">
      <w:pPr>
        <w:spacing w:after="0" w:line="240" w:lineRule="auto"/>
      </w:pPr>
      <w:r>
        <w:separator/>
      </w:r>
    </w:p>
  </w:footnote>
  <w:footnote w:type="continuationSeparator" w:id="0">
    <w:p w:rsidR="005A1CB3" w:rsidRDefault="005A1CB3" w:rsidP="00906B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880" w:rsidRDefault="009A68D9" w:rsidP="00936880">
    <w:r>
      <w:t>11-09</w:t>
    </w:r>
    <w:r w:rsidR="00C015F5">
      <w:t xml:space="preserve">-2016 </w:t>
    </w:r>
    <w:r w:rsidR="00CE2FEE">
      <w:t xml:space="preserve">Approved IACRN </w:t>
    </w:r>
    <w:r w:rsidR="00936880">
      <w:t>Research Committee Minutes</w:t>
    </w:r>
  </w:p>
  <w:p w:rsidR="00906B26" w:rsidRDefault="00906B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A423F"/>
    <w:multiLevelType w:val="hybridMultilevel"/>
    <w:tmpl w:val="4704EF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D25106"/>
    <w:multiLevelType w:val="hybridMultilevel"/>
    <w:tmpl w:val="341C9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jA3MzM2tzAwszAyNDFU0lEKTi0uzszPAykwqQUAm9pMASwAAAA="/>
  </w:docVars>
  <w:rsids>
    <w:rsidRoot w:val="00155A3E"/>
    <w:rsid w:val="000625C4"/>
    <w:rsid w:val="00084679"/>
    <w:rsid w:val="000C75B3"/>
    <w:rsid w:val="00146056"/>
    <w:rsid w:val="00155A3E"/>
    <w:rsid w:val="00170B75"/>
    <w:rsid w:val="001A3AF5"/>
    <w:rsid w:val="00213860"/>
    <w:rsid w:val="00225AD2"/>
    <w:rsid w:val="002A454F"/>
    <w:rsid w:val="002C4A74"/>
    <w:rsid w:val="00366927"/>
    <w:rsid w:val="00382C88"/>
    <w:rsid w:val="003A5312"/>
    <w:rsid w:val="003E2624"/>
    <w:rsid w:val="00421CCA"/>
    <w:rsid w:val="0043080F"/>
    <w:rsid w:val="004446AF"/>
    <w:rsid w:val="00462062"/>
    <w:rsid w:val="00476E56"/>
    <w:rsid w:val="004A164C"/>
    <w:rsid w:val="004A21A6"/>
    <w:rsid w:val="004C346A"/>
    <w:rsid w:val="004C7DAA"/>
    <w:rsid w:val="004D6F14"/>
    <w:rsid w:val="00525771"/>
    <w:rsid w:val="00536367"/>
    <w:rsid w:val="0058290A"/>
    <w:rsid w:val="005A1CB3"/>
    <w:rsid w:val="00633634"/>
    <w:rsid w:val="00641704"/>
    <w:rsid w:val="00673383"/>
    <w:rsid w:val="00681C68"/>
    <w:rsid w:val="00684F25"/>
    <w:rsid w:val="006B5CA9"/>
    <w:rsid w:val="006F4853"/>
    <w:rsid w:val="00791A14"/>
    <w:rsid w:val="007F5142"/>
    <w:rsid w:val="00845CC6"/>
    <w:rsid w:val="00846E65"/>
    <w:rsid w:val="008E4422"/>
    <w:rsid w:val="008F1207"/>
    <w:rsid w:val="00906B26"/>
    <w:rsid w:val="00936880"/>
    <w:rsid w:val="00964768"/>
    <w:rsid w:val="009A68D9"/>
    <w:rsid w:val="00A24359"/>
    <w:rsid w:val="00A345C1"/>
    <w:rsid w:val="00A86446"/>
    <w:rsid w:val="00A960A5"/>
    <w:rsid w:val="00B908D7"/>
    <w:rsid w:val="00BC3131"/>
    <w:rsid w:val="00BF6D85"/>
    <w:rsid w:val="00C015F5"/>
    <w:rsid w:val="00C03DA0"/>
    <w:rsid w:val="00C429E3"/>
    <w:rsid w:val="00C83C2E"/>
    <w:rsid w:val="00CE2FEE"/>
    <w:rsid w:val="00CF42A8"/>
    <w:rsid w:val="00D02EEE"/>
    <w:rsid w:val="00DB2DD3"/>
    <w:rsid w:val="00DB4A05"/>
    <w:rsid w:val="00DD5B42"/>
    <w:rsid w:val="00DF10A4"/>
    <w:rsid w:val="00E02D9E"/>
    <w:rsid w:val="00E27F02"/>
    <w:rsid w:val="00E64DA2"/>
    <w:rsid w:val="00E65251"/>
    <w:rsid w:val="00EC3687"/>
    <w:rsid w:val="00F07E2C"/>
    <w:rsid w:val="00F818B3"/>
    <w:rsid w:val="00FA69DE"/>
    <w:rsid w:val="00FC30E0"/>
    <w:rsid w:val="00FC3952"/>
    <w:rsid w:val="00FD02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5A3E"/>
    <w:pPr>
      <w:ind w:left="720"/>
      <w:contextualSpacing/>
    </w:pPr>
  </w:style>
  <w:style w:type="paragraph" w:styleId="Header">
    <w:name w:val="header"/>
    <w:basedOn w:val="Normal"/>
    <w:link w:val="HeaderChar"/>
    <w:uiPriority w:val="99"/>
    <w:unhideWhenUsed/>
    <w:rsid w:val="0090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26"/>
  </w:style>
  <w:style w:type="paragraph" w:styleId="Footer">
    <w:name w:val="footer"/>
    <w:basedOn w:val="Normal"/>
    <w:link w:val="FooterChar"/>
    <w:uiPriority w:val="99"/>
    <w:unhideWhenUsed/>
    <w:rsid w:val="0090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26"/>
  </w:style>
  <w:style w:type="paragraph" w:styleId="BalloonText">
    <w:name w:val="Balloon Text"/>
    <w:basedOn w:val="Normal"/>
    <w:link w:val="BalloonTextChar"/>
    <w:uiPriority w:val="99"/>
    <w:semiHidden/>
    <w:unhideWhenUsed/>
    <w:rsid w:val="00936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8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Griffith</dc:creator>
  <cp:lastModifiedBy>Catherine Griffith</cp:lastModifiedBy>
  <cp:revision>14</cp:revision>
  <dcterms:created xsi:type="dcterms:W3CDTF">2016-10-05T01:10:00Z</dcterms:created>
  <dcterms:modified xsi:type="dcterms:W3CDTF">2017-02-16T21:20:00Z</dcterms:modified>
</cp:coreProperties>
</file>