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Accent1"/>
        <w:tblW w:w="0" w:type="auto"/>
        <w:tblLook w:val="04A0" w:firstRow="1" w:lastRow="0" w:firstColumn="1" w:lastColumn="0" w:noHBand="0" w:noVBand="1"/>
      </w:tblPr>
      <w:tblGrid>
        <w:gridCol w:w="9576"/>
      </w:tblGrid>
      <w:tr w:rsidR="003F02AC" w:rsidRPr="0090125D" w:rsidTr="00A25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F02AC" w:rsidRPr="0090125D" w:rsidRDefault="003F02AC" w:rsidP="00A25529">
            <w:pPr>
              <w:rPr>
                <w:rFonts w:ascii="Arial" w:hAnsi="Arial" w:cs="Arial"/>
                <w:b w:val="0"/>
                <w:sz w:val="20"/>
                <w:szCs w:val="20"/>
              </w:rPr>
            </w:pPr>
            <w:bookmarkStart w:id="0" w:name="_GoBack"/>
            <w:bookmarkEnd w:id="0"/>
          </w:p>
        </w:tc>
      </w:tr>
    </w:tbl>
    <w:p w:rsidR="003F02AC" w:rsidRDefault="003F02AC" w:rsidP="003F02AC">
      <w:pPr>
        <w:pStyle w:val="Footer"/>
        <w:rPr>
          <w:rFonts w:ascii="Arial" w:hAnsi="Arial" w:cs="Arial"/>
          <w:sz w:val="20"/>
          <w:szCs w:val="20"/>
        </w:rPr>
      </w:pPr>
    </w:p>
    <w:p w:rsidR="003F02AC" w:rsidRDefault="003F02AC" w:rsidP="003F02AC">
      <w:pPr>
        <w:pStyle w:val="Footer"/>
        <w:rPr>
          <w:rFonts w:ascii="Arial" w:hAnsi="Arial" w:cs="Arial"/>
          <w:sz w:val="20"/>
          <w:szCs w:val="20"/>
        </w:rPr>
      </w:pPr>
      <w:r w:rsidRPr="00FB683A">
        <w:rPr>
          <w:rFonts w:ascii="Arial" w:hAnsi="Arial" w:cs="Arial"/>
          <w:b/>
          <w:sz w:val="20"/>
          <w:szCs w:val="20"/>
        </w:rPr>
        <w:t>TITLE</w:t>
      </w:r>
      <w:r>
        <w:rPr>
          <w:rFonts w:ascii="Arial" w:hAnsi="Arial" w:cs="Arial"/>
          <w:sz w:val="20"/>
          <w:szCs w:val="20"/>
        </w:rPr>
        <w:t xml:space="preserve">: </w:t>
      </w:r>
    </w:p>
    <w:p w:rsidR="00A25529" w:rsidRDefault="00A25529" w:rsidP="003F02AC">
      <w:pPr>
        <w:pStyle w:val="Footer"/>
        <w:rPr>
          <w:rFonts w:ascii="Arial" w:hAnsi="Arial" w:cs="Arial"/>
          <w:sz w:val="20"/>
          <w:szCs w:val="20"/>
        </w:rPr>
      </w:pPr>
    </w:p>
    <w:p w:rsidR="00B30E70" w:rsidRDefault="003F02AC" w:rsidP="00B30E70">
      <w:pPr>
        <w:pStyle w:val="Footer"/>
        <w:numPr>
          <w:ilvl w:val="0"/>
          <w:numId w:val="1"/>
        </w:numPr>
        <w:rPr>
          <w:rFonts w:ascii="Arial" w:hAnsi="Arial" w:cs="Arial"/>
          <w:sz w:val="20"/>
          <w:szCs w:val="20"/>
        </w:rPr>
      </w:pPr>
      <w:r w:rsidRPr="00FB683A">
        <w:rPr>
          <w:rFonts w:ascii="Arial" w:hAnsi="Arial" w:cs="Arial"/>
          <w:b/>
          <w:sz w:val="20"/>
          <w:szCs w:val="20"/>
        </w:rPr>
        <w:t>PURPOSE</w:t>
      </w:r>
      <w:r>
        <w:rPr>
          <w:rFonts w:ascii="Arial" w:hAnsi="Arial" w:cs="Arial"/>
          <w:sz w:val="20"/>
          <w:szCs w:val="20"/>
        </w:rPr>
        <w:t xml:space="preserve"> </w:t>
      </w:r>
    </w:p>
    <w:p w:rsidR="003F02AC" w:rsidRDefault="00B30E70" w:rsidP="00B30E70">
      <w:pPr>
        <w:pStyle w:val="Footer"/>
        <w:rPr>
          <w:rFonts w:ascii="Arial" w:hAnsi="Arial" w:cs="Arial"/>
          <w:sz w:val="20"/>
          <w:szCs w:val="20"/>
        </w:rPr>
      </w:pPr>
      <w:r>
        <w:rPr>
          <w:rFonts w:ascii="Arial" w:hAnsi="Arial" w:cs="Arial"/>
          <w:sz w:val="20"/>
          <w:szCs w:val="20"/>
        </w:rPr>
        <w:t xml:space="preserve">To establish a </w:t>
      </w:r>
      <w:r w:rsidR="00D14210">
        <w:rPr>
          <w:rFonts w:ascii="Arial" w:hAnsi="Arial" w:cs="Arial"/>
          <w:sz w:val="20"/>
          <w:szCs w:val="20"/>
        </w:rPr>
        <w:t xml:space="preserve">standardized and unbiased </w:t>
      </w:r>
      <w:r>
        <w:rPr>
          <w:rFonts w:ascii="Arial" w:hAnsi="Arial" w:cs="Arial"/>
          <w:sz w:val="20"/>
          <w:szCs w:val="20"/>
        </w:rPr>
        <w:t xml:space="preserve">process </w:t>
      </w:r>
      <w:r w:rsidR="00D14210">
        <w:rPr>
          <w:rFonts w:ascii="Arial" w:hAnsi="Arial" w:cs="Arial"/>
          <w:sz w:val="20"/>
          <w:szCs w:val="20"/>
        </w:rPr>
        <w:t>for the Nomination Committee</w:t>
      </w:r>
      <w:r w:rsidR="000F6A4A">
        <w:rPr>
          <w:rFonts w:ascii="Arial" w:hAnsi="Arial" w:cs="Arial"/>
          <w:sz w:val="20"/>
          <w:szCs w:val="20"/>
        </w:rPr>
        <w:t xml:space="preserve"> (NC)</w:t>
      </w:r>
      <w:r w:rsidR="00D14210">
        <w:rPr>
          <w:rFonts w:ascii="Arial" w:hAnsi="Arial" w:cs="Arial"/>
          <w:sz w:val="20"/>
          <w:szCs w:val="20"/>
        </w:rPr>
        <w:t xml:space="preserve"> </w:t>
      </w:r>
      <w:r>
        <w:rPr>
          <w:rFonts w:ascii="Arial" w:hAnsi="Arial" w:cs="Arial"/>
          <w:sz w:val="20"/>
          <w:szCs w:val="20"/>
        </w:rPr>
        <w:t>to propose candidates for consideration as Officers and Members-at-Large to the IACRN Board of Directors (BOD)</w:t>
      </w:r>
      <w:r w:rsidR="00D14210">
        <w:rPr>
          <w:rFonts w:ascii="Arial" w:hAnsi="Arial" w:cs="Arial"/>
          <w:sz w:val="20"/>
          <w:szCs w:val="20"/>
        </w:rPr>
        <w:t>.</w:t>
      </w:r>
      <w:r>
        <w:rPr>
          <w:rFonts w:ascii="Arial" w:hAnsi="Arial" w:cs="Arial"/>
          <w:sz w:val="20"/>
          <w:szCs w:val="20"/>
        </w:rPr>
        <w:t xml:space="preserve">  </w:t>
      </w:r>
    </w:p>
    <w:p w:rsidR="00B30E70" w:rsidRDefault="00B30E70" w:rsidP="00B30E70">
      <w:pPr>
        <w:pStyle w:val="Footer"/>
        <w:ind w:left="360"/>
        <w:rPr>
          <w:rFonts w:ascii="Arial" w:hAnsi="Arial" w:cs="Arial"/>
          <w:sz w:val="20"/>
          <w:szCs w:val="20"/>
        </w:rPr>
      </w:pPr>
    </w:p>
    <w:p w:rsidR="00B30E70" w:rsidRDefault="003F02AC" w:rsidP="003F02AC">
      <w:pPr>
        <w:pStyle w:val="Footer"/>
        <w:rPr>
          <w:rFonts w:ascii="Arial" w:hAnsi="Arial" w:cs="Arial"/>
          <w:sz w:val="20"/>
          <w:szCs w:val="20"/>
        </w:rPr>
      </w:pPr>
      <w:r w:rsidRPr="00FB683A">
        <w:rPr>
          <w:rFonts w:ascii="Arial" w:hAnsi="Arial" w:cs="Arial"/>
          <w:b/>
          <w:sz w:val="20"/>
          <w:szCs w:val="20"/>
        </w:rPr>
        <w:t>2.0 SCOPE</w:t>
      </w:r>
      <w:r>
        <w:rPr>
          <w:rFonts w:ascii="Arial" w:hAnsi="Arial" w:cs="Arial"/>
          <w:sz w:val="20"/>
          <w:szCs w:val="20"/>
        </w:rPr>
        <w:t xml:space="preserve"> </w:t>
      </w:r>
    </w:p>
    <w:p w:rsidR="003F02AC" w:rsidRPr="00FB683A" w:rsidRDefault="00B30E70" w:rsidP="003F02AC">
      <w:pPr>
        <w:pStyle w:val="Footer"/>
        <w:rPr>
          <w:rFonts w:ascii="Arial" w:hAnsi="Arial" w:cs="Arial"/>
          <w:i/>
          <w:sz w:val="20"/>
          <w:szCs w:val="20"/>
        </w:rPr>
      </w:pPr>
      <w:r>
        <w:rPr>
          <w:rFonts w:ascii="Arial" w:hAnsi="Arial" w:cs="Arial"/>
          <w:sz w:val="20"/>
          <w:szCs w:val="20"/>
        </w:rPr>
        <w:t xml:space="preserve">This SOP applies to all members of the </w:t>
      </w:r>
      <w:r w:rsidR="000F6A4A">
        <w:rPr>
          <w:rFonts w:ascii="Arial" w:hAnsi="Arial" w:cs="Arial"/>
          <w:sz w:val="20"/>
          <w:szCs w:val="20"/>
        </w:rPr>
        <w:t>NC</w:t>
      </w:r>
      <w:r>
        <w:rPr>
          <w:rFonts w:ascii="Arial" w:hAnsi="Arial" w:cs="Arial"/>
          <w:sz w:val="20"/>
          <w:szCs w:val="20"/>
        </w:rPr>
        <w:t xml:space="preserve"> and others who may be involved in any of the processes relat</w:t>
      </w:r>
      <w:r w:rsidR="00D14210">
        <w:rPr>
          <w:rFonts w:ascii="Arial" w:hAnsi="Arial" w:cs="Arial"/>
          <w:sz w:val="20"/>
          <w:szCs w:val="20"/>
        </w:rPr>
        <w:t>ed</w:t>
      </w:r>
      <w:r>
        <w:rPr>
          <w:rFonts w:ascii="Arial" w:hAnsi="Arial" w:cs="Arial"/>
          <w:sz w:val="20"/>
          <w:szCs w:val="20"/>
        </w:rPr>
        <w:t xml:space="preserve"> to proposing candidates for consideration for Officers and Me</w:t>
      </w:r>
      <w:r w:rsidR="00D14210">
        <w:rPr>
          <w:rFonts w:ascii="Arial" w:hAnsi="Arial" w:cs="Arial"/>
          <w:sz w:val="20"/>
          <w:szCs w:val="20"/>
        </w:rPr>
        <w:t>mbers-at-Large to the IACRN BOD.</w:t>
      </w:r>
    </w:p>
    <w:p w:rsidR="003F02AC" w:rsidRDefault="003F02AC" w:rsidP="003F02AC">
      <w:pPr>
        <w:pStyle w:val="Footer"/>
        <w:rPr>
          <w:rFonts w:ascii="Arial" w:hAnsi="Arial" w:cs="Arial"/>
          <w:sz w:val="20"/>
          <w:szCs w:val="20"/>
        </w:rPr>
      </w:pPr>
    </w:p>
    <w:p w:rsidR="00B30E70" w:rsidRDefault="003F02AC" w:rsidP="003F02AC">
      <w:pPr>
        <w:pStyle w:val="Footer"/>
        <w:rPr>
          <w:rFonts w:ascii="Arial" w:hAnsi="Arial" w:cs="Arial"/>
          <w:sz w:val="20"/>
          <w:szCs w:val="20"/>
        </w:rPr>
      </w:pPr>
      <w:r w:rsidRPr="00FB683A">
        <w:rPr>
          <w:rFonts w:ascii="Arial" w:hAnsi="Arial" w:cs="Arial"/>
          <w:b/>
          <w:sz w:val="20"/>
          <w:szCs w:val="20"/>
        </w:rPr>
        <w:t>3.0 DEFINITIONS</w:t>
      </w:r>
      <w:r>
        <w:rPr>
          <w:rFonts w:ascii="Arial" w:hAnsi="Arial" w:cs="Arial"/>
          <w:sz w:val="20"/>
          <w:szCs w:val="20"/>
        </w:rPr>
        <w:t xml:space="preserve"> </w:t>
      </w:r>
    </w:p>
    <w:p w:rsidR="00D14210" w:rsidRDefault="00D14210" w:rsidP="003F02AC">
      <w:pPr>
        <w:pStyle w:val="Footer"/>
        <w:rPr>
          <w:rFonts w:ascii="Arial" w:hAnsi="Arial" w:cs="Arial"/>
          <w:sz w:val="20"/>
          <w:szCs w:val="20"/>
        </w:rPr>
      </w:pPr>
      <w:r w:rsidRPr="000F6A4A">
        <w:rPr>
          <w:rFonts w:ascii="Arial" w:hAnsi="Arial" w:cs="Arial"/>
          <w:b/>
          <w:sz w:val="20"/>
          <w:szCs w:val="20"/>
        </w:rPr>
        <w:t>3.1</w:t>
      </w:r>
      <w:r>
        <w:rPr>
          <w:rFonts w:ascii="Arial" w:hAnsi="Arial" w:cs="Arial"/>
          <w:sz w:val="20"/>
          <w:szCs w:val="20"/>
        </w:rPr>
        <w:t xml:space="preserve"> Nomination Committee: Will lead the process to identify candidates for upcoming BOD vacancies in the IACRN. The committee will consider and recommend to the BOD the process and criteria for the nomination of officers. The N</w:t>
      </w:r>
      <w:r w:rsidR="000F6A4A">
        <w:rPr>
          <w:rFonts w:ascii="Arial" w:hAnsi="Arial" w:cs="Arial"/>
          <w:sz w:val="20"/>
          <w:szCs w:val="20"/>
        </w:rPr>
        <w:t>C</w:t>
      </w:r>
      <w:r>
        <w:rPr>
          <w:rFonts w:ascii="Arial" w:hAnsi="Arial" w:cs="Arial"/>
          <w:sz w:val="20"/>
          <w:szCs w:val="20"/>
        </w:rPr>
        <w:t xml:space="preserve"> will call for candidates, vet and recommend qualified candidates for officers to the BOD for approval.</w:t>
      </w:r>
    </w:p>
    <w:p w:rsidR="00D14210" w:rsidRDefault="00D14210" w:rsidP="003F02AC">
      <w:pPr>
        <w:pStyle w:val="Footer"/>
        <w:rPr>
          <w:rFonts w:ascii="Arial" w:hAnsi="Arial" w:cs="Arial"/>
          <w:sz w:val="20"/>
          <w:szCs w:val="20"/>
        </w:rPr>
      </w:pPr>
    </w:p>
    <w:p w:rsidR="00D14210" w:rsidRDefault="00D14210" w:rsidP="003F02AC">
      <w:pPr>
        <w:pStyle w:val="Footer"/>
        <w:rPr>
          <w:rFonts w:ascii="Arial" w:hAnsi="Arial" w:cs="Arial"/>
          <w:sz w:val="20"/>
          <w:szCs w:val="20"/>
        </w:rPr>
      </w:pPr>
      <w:r w:rsidRPr="000F6A4A">
        <w:rPr>
          <w:rFonts w:ascii="Arial" w:hAnsi="Arial" w:cs="Arial"/>
          <w:b/>
          <w:sz w:val="20"/>
          <w:szCs w:val="20"/>
        </w:rPr>
        <w:t>3.2</w:t>
      </w:r>
      <w:r>
        <w:rPr>
          <w:rFonts w:ascii="Arial" w:hAnsi="Arial" w:cs="Arial"/>
          <w:sz w:val="20"/>
          <w:szCs w:val="20"/>
        </w:rPr>
        <w:t xml:space="preserve"> Nomination Committee Chair: Will be responsible for sending </w:t>
      </w:r>
      <w:r w:rsidR="000F6A4A">
        <w:rPr>
          <w:rFonts w:ascii="Arial" w:hAnsi="Arial" w:cs="Arial"/>
          <w:sz w:val="20"/>
          <w:szCs w:val="20"/>
        </w:rPr>
        <w:t>NC</w:t>
      </w:r>
      <w:r>
        <w:rPr>
          <w:rFonts w:ascii="Arial" w:hAnsi="Arial" w:cs="Arial"/>
          <w:sz w:val="20"/>
          <w:szCs w:val="20"/>
        </w:rPr>
        <w:t xml:space="preserve"> annual goals to the BOD as requested and report </w:t>
      </w:r>
      <w:r w:rsidR="000F6A4A">
        <w:rPr>
          <w:rFonts w:ascii="Arial" w:hAnsi="Arial" w:cs="Arial"/>
          <w:sz w:val="20"/>
          <w:szCs w:val="20"/>
        </w:rPr>
        <w:t>Committee’s</w:t>
      </w:r>
      <w:r>
        <w:rPr>
          <w:rFonts w:ascii="Arial" w:hAnsi="Arial" w:cs="Arial"/>
          <w:sz w:val="20"/>
          <w:szCs w:val="20"/>
        </w:rPr>
        <w:t xml:space="preserve"> progress quarterly during Committee Chair Conference Calls. The NC Chair is </w:t>
      </w:r>
      <w:r w:rsidR="000F6A4A">
        <w:rPr>
          <w:rFonts w:ascii="Arial" w:hAnsi="Arial" w:cs="Arial"/>
          <w:sz w:val="20"/>
          <w:szCs w:val="20"/>
        </w:rPr>
        <w:t>selected by the BOD and reports directly to the BOD.</w:t>
      </w:r>
    </w:p>
    <w:p w:rsidR="000F6A4A" w:rsidRDefault="000F6A4A" w:rsidP="003F02AC">
      <w:pPr>
        <w:pStyle w:val="Footer"/>
        <w:rPr>
          <w:rFonts w:ascii="Arial" w:hAnsi="Arial" w:cs="Arial"/>
          <w:sz w:val="20"/>
          <w:szCs w:val="20"/>
        </w:rPr>
      </w:pPr>
    </w:p>
    <w:p w:rsidR="000F6A4A" w:rsidRDefault="000F6A4A" w:rsidP="003F02AC">
      <w:pPr>
        <w:pStyle w:val="Footer"/>
        <w:rPr>
          <w:rFonts w:ascii="Arial" w:hAnsi="Arial" w:cs="Arial"/>
          <w:sz w:val="20"/>
          <w:szCs w:val="20"/>
        </w:rPr>
      </w:pPr>
      <w:r w:rsidRPr="000F6A4A">
        <w:rPr>
          <w:rFonts w:ascii="Arial" w:hAnsi="Arial" w:cs="Arial"/>
          <w:b/>
          <w:sz w:val="20"/>
          <w:szCs w:val="20"/>
        </w:rPr>
        <w:t>3.3</w:t>
      </w:r>
      <w:r>
        <w:rPr>
          <w:rFonts w:ascii="Arial" w:hAnsi="Arial" w:cs="Arial"/>
          <w:sz w:val="20"/>
          <w:szCs w:val="20"/>
        </w:rPr>
        <w:t xml:space="preserve"> Tenure: BOD Officers shall be elected for 2 years or until their successors are elected with the exception of the treasurer-elect which shall be a 1 year term. Their term of office shall begin on January 1</w:t>
      </w:r>
      <w:r w:rsidRPr="000F6A4A">
        <w:rPr>
          <w:rFonts w:ascii="Arial" w:hAnsi="Arial" w:cs="Arial"/>
          <w:sz w:val="20"/>
          <w:szCs w:val="20"/>
          <w:vertAlign w:val="superscript"/>
        </w:rPr>
        <w:t>st</w:t>
      </w:r>
      <w:r>
        <w:rPr>
          <w:rFonts w:ascii="Arial" w:hAnsi="Arial" w:cs="Arial"/>
          <w:sz w:val="20"/>
          <w:szCs w:val="20"/>
        </w:rPr>
        <w:t>. No member shall be eligible to serve more than 2 consecutive terms in the same office.</w:t>
      </w:r>
    </w:p>
    <w:p w:rsidR="000F6A4A" w:rsidRDefault="000F6A4A" w:rsidP="003F02AC">
      <w:pPr>
        <w:pStyle w:val="Footer"/>
        <w:rPr>
          <w:rFonts w:ascii="Arial" w:hAnsi="Arial" w:cs="Arial"/>
          <w:sz w:val="20"/>
          <w:szCs w:val="20"/>
        </w:rPr>
      </w:pPr>
    </w:p>
    <w:p w:rsidR="000F6A4A" w:rsidRPr="000F6A4A" w:rsidRDefault="000F6A4A" w:rsidP="003F02AC">
      <w:pPr>
        <w:pStyle w:val="Footer"/>
        <w:rPr>
          <w:rFonts w:ascii="Arial" w:hAnsi="Arial" w:cs="Arial"/>
          <w:sz w:val="20"/>
          <w:szCs w:val="20"/>
        </w:rPr>
      </w:pPr>
      <w:r w:rsidRPr="000F6A4A">
        <w:rPr>
          <w:rFonts w:ascii="Arial" w:hAnsi="Arial" w:cs="Arial"/>
          <w:b/>
          <w:sz w:val="20"/>
          <w:szCs w:val="20"/>
        </w:rPr>
        <w:t>3.4</w:t>
      </w:r>
      <w:r>
        <w:rPr>
          <w:rFonts w:ascii="Arial" w:hAnsi="Arial" w:cs="Arial"/>
          <w:sz w:val="20"/>
          <w:szCs w:val="20"/>
        </w:rPr>
        <w:t xml:space="preserve"> Please refer to IACRN </w:t>
      </w:r>
      <w:r>
        <w:rPr>
          <w:rFonts w:ascii="Arial" w:hAnsi="Arial" w:cs="Arial"/>
          <w:i/>
          <w:sz w:val="20"/>
          <w:szCs w:val="20"/>
        </w:rPr>
        <w:t>Bylaws Revised August 2012</w:t>
      </w:r>
      <w:r>
        <w:rPr>
          <w:rFonts w:ascii="Arial" w:hAnsi="Arial" w:cs="Arial"/>
          <w:sz w:val="20"/>
          <w:szCs w:val="20"/>
        </w:rPr>
        <w:t xml:space="preserve"> for additional definitions</w:t>
      </w:r>
    </w:p>
    <w:p w:rsidR="00666247" w:rsidRPr="00B30E70" w:rsidRDefault="00666247" w:rsidP="003F02AC">
      <w:pPr>
        <w:pStyle w:val="Footer"/>
        <w:rPr>
          <w:rFonts w:ascii="Arial" w:hAnsi="Arial" w:cs="Arial"/>
          <w:sz w:val="20"/>
          <w:szCs w:val="20"/>
        </w:rPr>
      </w:pPr>
    </w:p>
    <w:p w:rsidR="00B30E70" w:rsidRDefault="003F02AC" w:rsidP="003F02AC">
      <w:pPr>
        <w:pStyle w:val="Footer"/>
        <w:rPr>
          <w:rFonts w:ascii="Arial" w:hAnsi="Arial" w:cs="Arial"/>
          <w:sz w:val="20"/>
          <w:szCs w:val="20"/>
        </w:rPr>
      </w:pPr>
      <w:r w:rsidRPr="00FB683A">
        <w:rPr>
          <w:rFonts w:ascii="Arial" w:hAnsi="Arial" w:cs="Arial"/>
          <w:b/>
          <w:sz w:val="20"/>
          <w:szCs w:val="20"/>
        </w:rPr>
        <w:t>4.0 RESPONSIBILITIES</w:t>
      </w:r>
      <w:r>
        <w:rPr>
          <w:rFonts w:ascii="Arial" w:hAnsi="Arial" w:cs="Arial"/>
          <w:sz w:val="20"/>
          <w:szCs w:val="20"/>
        </w:rPr>
        <w:t xml:space="preserve"> </w:t>
      </w:r>
    </w:p>
    <w:p w:rsidR="003F02AC" w:rsidRDefault="000F6A4A" w:rsidP="003F02AC">
      <w:pPr>
        <w:pStyle w:val="Footer"/>
        <w:rPr>
          <w:rFonts w:ascii="Arial" w:hAnsi="Arial" w:cs="Arial"/>
          <w:sz w:val="20"/>
          <w:szCs w:val="20"/>
        </w:rPr>
      </w:pPr>
      <w:r>
        <w:rPr>
          <w:rFonts w:ascii="Arial" w:hAnsi="Arial" w:cs="Arial"/>
          <w:sz w:val="20"/>
          <w:szCs w:val="20"/>
        </w:rPr>
        <w:t xml:space="preserve">All members of the IACRN Nomination Committee, BOD and the IACRN Administration shall read, understand and adhere to this SOP. </w:t>
      </w:r>
    </w:p>
    <w:p w:rsidR="00B30E70" w:rsidRDefault="00B30E70" w:rsidP="003F02AC">
      <w:pPr>
        <w:pStyle w:val="Footer"/>
        <w:rPr>
          <w:rFonts w:ascii="Arial" w:hAnsi="Arial" w:cs="Arial"/>
          <w:sz w:val="20"/>
          <w:szCs w:val="20"/>
        </w:rPr>
      </w:pPr>
    </w:p>
    <w:p w:rsidR="003F02AC" w:rsidRDefault="003F02AC" w:rsidP="003F02AC">
      <w:pPr>
        <w:pStyle w:val="Footer"/>
        <w:rPr>
          <w:rFonts w:ascii="Arial" w:hAnsi="Arial" w:cs="Arial"/>
          <w:sz w:val="20"/>
          <w:szCs w:val="20"/>
        </w:rPr>
      </w:pPr>
      <w:r w:rsidRPr="00FB683A">
        <w:rPr>
          <w:rFonts w:ascii="Arial" w:hAnsi="Arial" w:cs="Arial"/>
          <w:b/>
          <w:sz w:val="20"/>
          <w:szCs w:val="20"/>
        </w:rPr>
        <w:t>5.0 PROCEDURES</w:t>
      </w:r>
      <w:r>
        <w:rPr>
          <w:rFonts w:ascii="Arial" w:hAnsi="Arial" w:cs="Arial"/>
          <w:sz w:val="20"/>
          <w:szCs w:val="20"/>
        </w:rPr>
        <w:t xml:space="preserve"> </w:t>
      </w:r>
    </w:p>
    <w:p w:rsidR="005A068D" w:rsidRDefault="005A068D" w:rsidP="003F02AC">
      <w:pPr>
        <w:pStyle w:val="Footer"/>
        <w:rPr>
          <w:rFonts w:ascii="Arial" w:hAnsi="Arial" w:cs="Arial"/>
          <w:i/>
          <w:sz w:val="20"/>
          <w:szCs w:val="20"/>
        </w:rPr>
      </w:pPr>
    </w:p>
    <w:p w:rsidR="00666247" w:rsidRDefault="00D36403" w:rsidP="003F02AC">
      <w:pPr>
        <w:pStyle w:val="Footer"/>
        <w:rPr>
          <w:rFonts w:ascii="Arial" w:hAnsi="Arial" w:cs="Arial"/>
          <w:sz w:val="20"/>
          <w:szCs w:val="20"/>
        </w:rPr>
      </w:pPr>
      <w:r w:rsidRPr="005A068D">
        <w:rPr>
          <w:rFonts w:ascii="Arial" w:hAnsi="Arial" w:cs="Arial"/>
          <w:b/>
          <w:sz w:val="20"/>
          <w:szCs w:val="20"/>
        </w:rPr>
        <w:t>5.1</w:t>
      </w:r>
      <w:r w:rsidRPr="005A068D">
        <w:rPr>
          <w:rFonts w:ascii="Arial" w:hAnsi="Arial" w:cs="Arial"/>
          <w:b/>
          <w:sz w:val="20"/>
          <w:szCs w:val="20"/>
        </w:rPr>
        <w:tab/>
      </w:r>
      <w:r w:rsidR="000F6A4A">
        <w:rPr>
          <w:rFonts w:ascii="Arial" w:hAnsi="Arial" w:cs="Arial"/>
          <w:sz w:val="20"/>
          <w:szCs w:val="20"/>
        </w:rPr>
        <w:t xml:space="preserve"> </w:t>
      </w:r>
      <w:r w:rsidR="00B30E70">
        <w:rPr>
          <w:rFonts w:ascii="Arial" w:hAnsi="Arial" w:cs="Arial"/>
          <w:sz w:val="20"/>
          <w:szCs w:val="20"/>
        </w:rPr>
        <w:t xml:space="preserve">The Chair will request from the </w:t>
      </w:r>
      <w:r w:rsidR="00666247">
        <w:rPr>
          <w:rFonts w:ascii="Arial" w:hAnsi="Arial" w:cs="Arial"/>
          <w:sz w:val="20"/>
          <w:szCs w:val="20"/>
        </w:rPr>
        <w:t xml:space="preserve">IACRN Administrator </w:t>
      </w:r>
      <w:r w:rsidR="00B30E70">
        <w:rPr>
          <w:rFonts w:ascii="Arial" w:hAnsi="Arial" w:cs="Arial"/>
          <w:sz w:val="20"/>
          <w:szCs w:val="20"/>
        </w:rPr>
        <w:t xml:space="preserve">a list of </w:t>
      </w:r>
      <w:r w:rsidR="000F6A4A">
        <w:rPr>
          <w:rFonts w:ascii="Arial" w:hAnsi="Arial" w:cs="Arial"/>
          <w:sz w:val="20"/>
          <w:szCs w:val="20"/>
        </w:rPr>
        <w:t>anticipated vacancies for the subsequent calendar year. This will be requested in January</w:t>
      </w:r>
      <w:r w:rsidR="00666247">
        <w:rPr>
          <w:rFonts w:ascii="Arial" w:hAnsi="Arial" w:cs="Arial"/>
          <w:sz w:val="20"/>
          <w:szCs w:val="20"/>
        </w:rPr>
        <w:t>.</w:t>
      </w:r>
    </w:p>
    <w:p w:rsidR="00D36403" w:rsidRDefault="00D36403" w:rsidP="003F02AC">
      <w:pPr>
        <w:pStyle w:val="Footer"/>
        <w:rPr>
          <w:rFonts w:ascii="Arial" w:hAnsi="Arial" w:cs="Arial"/>
          <w:sz w:val="20"/>
          <w:szCs w:val="20"/>
        </w:rPr>
      </w:pPr>
    </w:p>
    <w:p w:rsidR="009E5AA9" w:rsidRDefault="00D36403" w:rsidP="003F02AC">
      <w:pPr>
        <w:pStyle w:val="Footer"/>
        <w:rPr>
          <w:rFonts w:ascii="Arial" w:hAnsi="Arial" w:cs="Arial"/>
          <w:sz w:val="20"/>
          <w:szCs w:val="20"/>
        </w:rPr>
      </w:pPr>
      <w:r w:rsidRPr="005A068D">
        <w:rPr>
          <w:rFonts w:ascii="Arial" w:hAnsi="Arial" w:cs="Arial"/>
          <w:b/>
          <w:sz w:val="20"/>
          <w:szCs w:val="20"/>
        </w:rPr>
        <w:t>5.2</w:t>
      </w:r>
      <w:r>
        <w:rPr>
          <w:rFonts w:ascii="Arial" w:hAnsi="Arial" w:cs="Arial"/>
          <w:sz w:val="20"/>
          <w:szCs w:val="20"/>
        </w:rPr>
        <w:t xml:space="preserve">  </w:t>
      </w:r>
      <w:r w:rsidR="009E5AA9">
        <w:rPr>
          <w:rFonts w:ascii="Arial" w:hAnsi="Arial" w:cs="Arial"/>
          <w:sz w:val="20"/>
          <w:szCs w:val="20"/>
        </w:rPr>
        <w:t>The Administrator will provide the Chair with details of forthcoming vacancies within 2 weeks of receiving the request.</w:t>
      </w:r>
    </w:p>
    <w:p w:rsidR="00D36403" w:rsidRDefault="00D36403" w:rsidP="003F02AC">
      <w:pPr>
        <w:pStyle w:val="Footer"/>
        <w:rPr>
          <w:rFonts w:ascii="Arial" w:hAnsi="Arial" w:cs="Arial"/>
          <w:sz w:val="20"/>
          <w:szCs w:val="20"/>
        </w:rPr>
      </w:pPr>
    </w:p>
    <w:p w:rsidR="009E5AA9" w:rsidRDefault="00D36403" w:rsidP="003F02AC">
      <w:pPr>
        <w:pStyle w:val="Footer"/>
        <w:rPr>
          <w:rFonts w:ascii="Arial" w:hAnsi="Arial" w:cs="Arial"/>
          <w:sz w:val="20"/>
          <w:szCs w:val="20"/>
        </w:rPr>
      </w:pPr>
      <w:r w:rsidRPr="005A068D">
        <w:rPr>
          <w:rFonts w:ascii="Arial" w:hAnsi="Arial" w:cs="Arial"/>
          <w:b/>
          <w:sz w:val="20"/>
          <w:szCs w:val="20"/>
        </w:rPr>
        <w:t>5.3</w:t>
      </w:r>
      <w:r>
        <w:rPr>
          <w:rFonts w:ascii="Arial" w:hAnsi="Arial" w:cs="Arial"/>
          <w:sz w:val="20"/>
          <w:szCs w:val="20"/>
        </w:rPr>
        <w:t xml:space="preserve">  </w:t>
      </w:r>
      <w:r w:rsidR="00A67476">
        <w:rPr>
          <w:rFonts w:ascii="Arial" w:hAnsi="Arial" w:cs="Arial"/>
          <w:sz w:val="20"/>
          <w:szCs w:val="20"/>
        </w:rPr>
        <w:t>In collaboration with the c</w:t>
      </w:r>
      <w:r w:rsidR="000F6A4A">
        <w:rPr>
          <w:rFonts w:ascii="Arial" w:hAnsi="Arial" w:cs="Arial"/>
          <w:sz w:val="20"/>
          <w:szCs w:val="20"/>
        </w:rPr>
        <w:t>ommittee, the Chair will document a timeline of planned activities (i.e. call for applications, submission dates, Committee review and recommendation to the BOD)</w:t>
      </w:r>
      <w:r w:rsidR="009E5AA9">
        <w:rPr>
          <w:rFonts w:ascii="Arial" w:hAnsi="Arial" w:cs="Arial"/>
          <w:sz w:val="20"/>
          <w:szCs w:val="20"/>
        </w:rPr>
        <w:t>.</w:t>
      </w:r>
    </w:p>
    <w:p w:rsidR="00D36403" w:rsidRDefault="00D36403" w:rsidP="003F02AC">
      <w:pPr>
        <w:pStyle w:val="Footer"/>
        <w:rPr>
          <w:rFonts w:ascii="Arial" w:hAnsi="Arial" w:cs="Arial"/>
          <w:sz w:val="20"/>
          <w:szCs w:val="20"/>
        </w:rPr>
      </w:pPr>
    </w:p>
    <w:p w:rsidR="00D36403" w:rsidRDefault="00D36403" w:rsidP="003F02AC">
      <w:pPr>
        <w:pStyle w:val="Footer"/>
        <w:rPr>
          <w:rFonts w:ascii="Arial" w:hAnsi="Arial" w:cs="Arial"/>
          <w:sz w:val="20"/>
          <w:szCs w:val="20"/>
        </w:rPr>
      </w:pPr>
      <w:r w:rsidRPr="005A068D">
        <w:rPr>
          <w:rFonts w:ascii="Arial" w:hAnsi="Arial" w:cs="Arial"/>
          <w:b/>
          <w:sz w:val="20"/>
          <w:szCs w:val="20"/>
        </w:rPr>
        <w:t>5.4</w:t>
      </w:r>
      <w:r>
        <w:rPr>
          <w:rFonts w:ascii="Arial" w:hAnsi="Arial" w:cs="Arial"/>
          <w:sz w:val="20"/>
          <w:szCs w:val="20"/>
        </w:rPr>
        <w:t xml:space="preserve">  </w:t>
      </w:r>
      <w:r w:rsidR="00A67476">
        <w:rPr>
          <w:rFonts w:ascii="Arial" w:hAnsi="Arial" w:cs="Arial"/>
          <w:sz w:val="20"/>
          <w:szCs w:val="20"/>
        </w:rPr>
        <w:t>The c</w:t>
      </w:r>
      <w:r w:rsidR="000F6A4A">
        <w:rPr>
          <w:rFonts w:ascii="Arial" w:hAnsi="Arial" w:cs="Arial"/>
          <w:sz w:val="20"/>
          <w:szCs w:val="20"/>
        </w:rPr>
        <w:t>ommittee will develop with a ‘Call for Applications’ and have it issued to the membership and po</w:t>
      </w:r>
      <w:r w:rsidR="00003444">
        <w:rPr>
          <w:rFonts w:ascii="Arial" w:hAnsi="Arial" w:cs="Arial"/>
          <w:sz w:val="20"/>
          <w:szCs w:val="20"/>
        </w:rPr>
        <w:t xml:space="preserve">sted on the website. </w:t>
      </w:r>
    </w:p>
    <w:p w:rsidR="00D36403" w:rsidRDefault="00D36403" w:rsidP="003F02AC">
      <w:pPr>
        <w:pStyle w:val="Footer"/>
        <w:rPr>
          <w:rFonts w:ascii="Arial" w:hAnsi="Arial" w:cs="Arial"/>
          <w:sz w:val="20"/>
          <w:szCs w:val="20"/>
        </w:rPr>
      </w:pPr>
    </w:p>
    <w:p w:rsidR="009E5AA9" w:rsidRDefault="009E5AA9" w:rsidP="003F02AC">
      <w:pPr>
        <w:pStyle w:val="Footer"/>
        <w:rPr>
          <w:rFonts w:ascii="Arial" w:hAnsi="Arial" w:cs="Arial"/>
          <w:sz w:val="20"/>
          <w:szCs w:val="20"/>
        </w:rPr>
      </w:pPr>
      <w:r>
        <w:rPr>
          <w:rFonts w:ascii="Arial" w:hAnsi="Arial" w:cs="Arial"/>
          <w:sz w:val="20"/>
          <w:szCs w:val="20"/>
        </w:rPr>
        <w:t xml:space="preserve"> </w:t>
      </w:r>
    </w:p>
    <w:p w:rsidR="00043A19" w:rsidRDefault="00D36403" w:rsidP="003F02AC">
      <w:pPr>
        <w:pStyle w:val="Footer"/>
        <w:rPr>
          <w:rFonts w:ascii="Arial" w:hAnsi="Arial" w:cs="Arial"/>
          <w:sz w:val="20"/>
          <w:szCs w:val="20"/>
        </w:rPr>
      </w:pPr>
      <w:r w:rsidRPr="005A068D">
        <w:rPr>
          <w:rFonts w:ascii="Arial" w:hAnsi="Arial" w:cs="Arial"/>
          <w:b/>
          <w:sz w:val="20"/>
          <w:szCs w:val="20"/>
        </w:rPr>
        <w:t>5.5</w:t>
      </w:r>
      <w:r>
        <w:rPr>
          <w:rFonts w:ascii="Arial" w:hAnsi="Arial" w:cs="Arial"/>
          <w:sz w:val="20"/>
          <w:szCs w:val="20"/>
        </w:rPr>
        <w:t xml:space="preserve">  </w:t>
      </w:r>
      <w:r w:rsidR="00043A19">
        <w:rPr>
          <w:rFonts w:ascii="Arial" w:hAnsi="Arial" w:cs="Arial"/>
          <w:sz w:val="20"/>
          <w:szCs w:val="20"/>
        </w:rPr>
        <w:t xml:space="preserve">The </w:t>
      </w:r>
      <w:r w:rsidR="00003444">
        <w:rPr>
          <w:rFonts w:ascii="Arial" w:hAnsi="Arial" w:cs="Arial"/>
          <w:sz w:val="20"/>
          <w:szCs w:val="20"/>
        </w:rPr>
        <w:t xml:space="preserve">call will encourage interested applicants to contact </w:t>
      </w:r>
      <w:r w:rsidR="00043A19">
        <w:rPr>
          <w:rFonts w:ascii="Arial" w:hAnsi="Arial" w:cs="Arial"/>
          <w:sz w:val="20"/>
          <w:szCs w:val="20"/>
        </w:rPr>
        <w:t>the current post-holders for more information on the role.</w:t>
      </w:r>
    </w:p>
    <w:p w:rsidR="00D36403" w:rsidRDefault="00D36403" w:rsidP="003F02AC">
      <w:pPr>
        <w:pStyle w:val="Footer"/>
        <w:rPr>
          <w:rFonts w:ascii="Arial" w:hAnsi="Arial" w:cs="Arial"/>
          <w:sz w:val="20"/>
          <w:szCs w:val="20"/>
        </w:rPr>
      </w:pPr>
    </w:p>
    <w:p w:rsidR="00D36403" w:rsidRDefault="00003444" w:rsidP="003F02AC">
      <w:pPr>
        <w:pStyle w:val="Footer"/>
        <w:rPr>
          <w:rFonts w:ascii="Arial" w:hAnsi="Arial" w:cs="Arial"/>
          <w:sz w:val="20"/>
          <w:szCs w:val="20"/>
        </w:rPr>
      </w:pPr>
      <w:r>
        <w:rPr>
          <w:rFonts w:ascii="Arial" w:hAnsi="Arial" w:cs="Arial"/>
          <w:b/>
          <w:sz w:val="20"/>
          <w:szCs w:val="20"/>
        </w:rPr>
        <w:t>5.6</w:t>
      </w:r>
      <w:r w:rsidR="00D36403">
        <w:rPr>
          <w:rFonts w:ascii="Arial" w:hAnsi="Arial" w:cs="Arial"/>
          <w:sz w:val="20"/>
          <w:szCs w:val="20"/>
        </w:rPr>
        <w:t xml:space="preserve">  </w:t>
      </w:r>
      <w:r w:rsidR="009E5AA9">
        <w:rPr>
          <w:rFonts w:ascii="Arial" w:hAnsi="Arial" w:cs="Arial"/>
          <w:sz w:val="20"/>
          <w:szCs w:val="20"/>
        </w:rPr>
        <w:t xml:space="preserve">The first call </w:t>
      </w:r>
      <w:r>
        <w:rPr>
          <w:rFonts w:ascii="Arial" w:hAnsi="Arial" w:cs="Arial"/>
          <w:sz w:val="20"/>
          <w:szCs w:val="20"/>
        </w:rPr>
        <w:t>shall be issued on the IACRN website and via email by July 1</w:t>
      </w:r>
      <w:r w:rsidRPr="00003444">
        <w:rPr>
          <w:rFonts w:ascii="Arial" w:hAnsi="Arial" w:cs="Arial"/>
          <w:sz w:val="20"/>
          <w:szCs w:val="20"/>
          <w:vertAlign w:val="superscript"/>
        </w:rPr>
        <w:t>st</w:t>
      </w:r>
      <w:r>
        <w:rPr>
          <w:rFonts w:ascii="Arial" w:hAnsi="Arial" w:cs="Arial"/>
          <w:sz w:val="20"/>
          <w:szCs w:val="20"/>
        </w:rPr>
        <w:t xml:space="preserve"> </w:t>
      </w:r>
    </w:p>
    <w:p w:rsidR="00003444" w:rsidRDefault="00003444" w:rsidP="003F02AC">
      <w:pPr>
        <w:pStyle w:val="Footer"/>
        <w:rPr>
          <w:rFonts w:ascii="Arial" w:hAnsi="Arial" w:cs="Arial"/>
          <w:sz w:val="20"/>
          <w:szCs w:val="20"/>
        </w:rPr>
      </w:pPr>
    </w:p>
    <w:p w:rsidR="00D36403" w:rsidRDefault="00003444" w:rsidP="003F02AC">
      <w:pPr>
        <w:pStyle w:val="Footer"/>
        <w:rPr>
          <w:rFonts w:ascii="Arial" w:hAnsi="Arial" w:cs="Arial"/>
          <w:sz w:val="20"/>
          <w:szCs w:val="20"/>
        </w:rPr>
      </w:pPr>
      <w:r>
        <w:rPr>
          <w:rFonts w:ascii="Arial" w:hAnsi="Arial" w:cs="Arial"/>
          <w:b/>
          <w:sz w:val="20"/>
          <w:szCs w:val="20"/>
        </w:rPr>
        <w:t xml:space="preserve">5.7 </w:t>
      </w:r>
      <w:r w:rsidR="00D36403">
        <w:rPr>
          <w:rFonts w:ascii="Arial" w:hAnsi="Arial" w:cs="Arial"/>
          <w:sz w:val="20"/>
          <w:szCs w:val="20"/>
        </w:rPr>
        <w:t xml:space="preserve"> </w:t>
      </w:r>
      <w:r>
        <w:rPr>
          <w:rFonts w:ascii="Arial" w:hAnsi="Arial" w:cs="Arial"/>
          <w:sz w:val="20"/>
          <w:szCs w:val="20"/>
        </w:rPr>
        <w:t>A second call for applications shall be issued via email by August 1</w:t>
      </w:r>
      <w:r w:rsidRPr="00003444">
        <w:rPr>
          <w:rFonts w:ascii="Arial" w:hAnsi="Arial" w:cs="Arial"/>
          <w:sz w:val="20"/>
          <w:szCs w:val="20"/>
          <w:vertAlign w:val="superscript"/>
        </w:rPr>
        <w:t>st</w:t>
      </w:r>
      <w:r>
        <w:rPr>
          <w:rFonts w:ascii="Arial" w:hAnsi="Arial" w:cs="Arial"/>
          <w:sz w:val="20"/>
          <w:szCs w:val="20"/>
        </w:rPr>
        <w:t xml:space="preserve"> </w:t>
      </w:r>
    </w:p>
    <w:p w:rsidR="005A068D" w:rsidRDefault="005A068D" w:rsidP="003F02AC">
      <w:pPr>
        <w:pStyle w:val="Footer"/>
        <w:rPr>
          <w:rFonts w:ascii="Arial" w:hAnsi="Arial" w:cs="Arial"/>
          <w:sz w:val="20"/>
          <w:szCs w:val="20"/>
        </w:rPr>
      </w:pPr>
    </w:p>
    <w:p w:rsidR="005A068D" w:rsidRDefault="00003444" w:rsidP="003F02AC">
      <w:pPr>
        <w:pStyle w:val="Footer"/>
        <w:rPr>
          <w:rFonts w:ascii="Arial" w:hAnsi="Arial" w:cs="Arial"/>
          <w:sz w:val="20"/>
          <w:szCs w:val="20"/>
        </w:rPr>
      </w:pPr>
      <w:r>
        <w:rPr>
          <w:rFonts w:ascii="Arial" w:hAnsi="Arial" w:cs="Arial"/>
          <w:b/>
          <w:sz w:val="20"/>
          <w:szCs w:val="20"/>
        </w:rPr>
        <w:t>5.</w:t>
      </w:r>
      <w:r w:rsidR="00762AE1">
        <w:rPr>
          <w:rFonts w:ascii="Arial" w:hAnsi="Arial" w:cs="Arial"/>
          <w:b/>
          <w:sz w:val="20"/>
          <w:szCs w:val="20"/>
        </w:rPr>
        <w:t>8</w:t>
      </w:r>
      <w:r w:rsidR="005A068D">
        <w:rPr>
          <w:rFonts w:ascii="Arial" w:hAnsi="Arial" w:cs="Arial"/>
          <w:sz w:val="20"/>
          <w:szCs w:val="20"/>
        </w:rPr>
        <w:t xml:space="preserve">  If a member of the NC</w:t>
      </w:r>
      <w:r>
        <w:rPr>
          <w:rFonts w:ascii="Arial" w:hAnsi="Arial" w:cs="Arial"/>
          <w:sz w:val="20"/>
          <w:szCs w:val="20"/>
        </w:rPr>
        <w:t xml:space="preserve"> seeks to be a candidate, he/she shall resign from the NC to ensure that there is no conflict of interest. </w:t>
      </w:r>
      <w:r w:rsidR="005A068D">
        <w:rPr>
          <w:rFonts w:ascii="Arial" w:hAnsi="Arial" w:cs="Arial"/>
          <w:sz w:val="20"/>
          <w:szCs w:val="20"/>
        </w:rPr>
        <w:t xml:space="preserve"> </w:t>
      </w:r>
    </w:p>
    <w:p w:rsidR="00D36403" w:rsidRDefault="00D36403" w:rsidP="003F02AC">
      <w:pPr>
        <w:pStyle w:val="Footer"/>
        <w:rPr>
          <w:rFonts w:ascii="Arial" w:hAnsi="Arial" w:cs="Arial"/>
          <w:sz w:val="20"/>
          <w:szCs w:val="20"/>
        </w:rPr>
      </w:pPr>
    </w:p>
    <w:p w:rsidR="00043A19" w:rsidRDefault="00762AE1" w:rsidP="00043A19">
      <w:pPr>
        <w:pStyle w:val="Footer"/>
        <w:rPr>
          <w:rFonts w:ascii="Arial" w:hAnsi="Arial" w:cs="Arial"/>
          <w:sz w:val="20"/>
          <w:szCs w:val="20"/>
        </w:rPr>
      </w:pPr>
      <w:r>
        <w:rPr>
          <w:rFonts w:ascii="Arial" w:hAnsi="Arial" w:cs="Arial"/>
          <w:b/>
          <w:sz w:val="20"/>
          <w:szCs w:val="20"/>
        </w:rPr>
        <w:t>5.9</w:t>
      </w:r>
      <w:r w:rsidR="00D36403">
        <w:rPr>
          <w:rFonts w:ascii="Arial" w:hAnsi="Arial" w:cs="Arial"/>
          <w:sz w:val="20"/>
          <w:szCs w:val="20"/>
        </w:rPr>
        <w:t xml:space="preserve">  </w:t>
      </w:r>
      <w:r w:rsidR="00043A19">
        <w:rPr>
          <w:rFonts w:ascii="Arial" w:hAnsi="Arial" w:cs="Arial"/>
          <w:sz w:val="20"/>
          <w:szCs w:val="20"/>
        </w:rPr>
        <w:t xml:space="preserve">The </w:t>
      </w:r>
      <w:r w:rsidR="00003444">
        <w:rPr>
          <w:rFonts w:ascii="Arial" w:hAnsi="Arial" w:cs="Arial"/>
          <w:sz w:val="20"/>
          <w:szCs w:val="20"/>
        </w:rPr>
        <w:t>Chair will collate a</w:t>
      </w:r>
      <w:r w:rsidR="00A67476">
        <w:rPr>
          <w:rFonts w:ascii="Arial" w:hAnsi="Arial" w:cs="Arial"/>
          <w:sz w:val="20"/>
          <w:szCs w:val="20"/>
        </w:rPr>
        <w:t>ll of the applications for the c</w:t>
      </w:r>
      <w:r w:rsidR="00003444">
        <w:rPr>
          <w:rFonts w:ascii="Arial" w:hAnsi="Arial" w:cs="Arial"/>
          <w:sz w:val="20"/>
          <w:szCs w:val="20"/>
        </w:rPr>
        <w:t>ommittee to review. The NC will complete an IACRN Nomination Committee Application Shortlisting Template (v2) for each candidate.</w:t>
      </w:r>
    </w:p>
    <w:p w:rsidR="00D36403" w:rsidRDefault="00D36403" w:rsidP="00043A19">
      <w:pPr>
        <w:pStyle w:val="Footer"/>
        <w:rPr>
          <w:rFonts w:ascii="Arial" w:hAnsi="Arial" w:cs="Arial"/>
          <w:sz w:val="20"/>
          <w:szCs w:val="20"/>
        </w:rPr>
      </w:pPr>
    </w:p>
    <w:p w:rsidR="00D36403" w:rsidRDefault="005A068D" w:rsidP="00043A19">
      <w:pPr>
        <w:pStyle w:val="Footer"/>
        <w:rPr>
          <w:rFonts w:ascii="Arial" w:hAnsi="Arial" w:cs="Arial"/>
          <w:sz w:val="20"/>
          <w:szCs w:val="20"/>
        </w:rPr>
      </w:pPr>
      <w:r w:rsidRPr="005A068D">
        <w:rPr>
          <w:rFonts w:ascii="Arial" w:hAnsi="Arial" w:cs="Arial"/>
          <w:b/>
          <w:sz w:val="20"/>
          <w:szCs w:val="20"/>
        </w:rPr>
        <w:t>5.1</w:t>
      </w:r>
      <w:r w:rsidR="00762AE1">
        <w:rPr>
          <w:rFonts w:ascii="Arial" w:hAnsi="Arial" w:cs="Arial"/>
          <w:b/>
          <w:sz w:val="20"/>
          <w:szCs w:val="20"/>
        </w:rPr>
        <w:t>0</w:t>
      </w:r>
      <w:r w:rsidR="00D36403">
        <w:rPr>
          <w:rFonts w:ascii="Arial" w:hAnsi="Arial" w:cs="Arial"/>
          <w:sz w:val="20"/>
          <w:szCs w:val="20"/>
        </w:rPr>
        <w:t xml:space="preserve">  </w:t>
      </w:r>
      <w:r w:rsidR="00043A19">
        <w:rPr>
          <w:rFonts w:ascii="Arial" w:hAnsi="Arial" w:cs="Arial"/>
          <w:sz w:val="20"/>
          <w:szCs w:val="20"/>
        </w:rPr>
        <w:t>The NC</w:t>
      </w:r>
      <w:r w:rsidR="00003444">
        <w:rPr>
          <w:rFonts w:ascii="Arial" w:hAnsi="Arial" w:cs="Arial"/>
          <w:sz w:val="20"/>
          <w:szCs w:val="20"/>
        </w:rPr>
        <w:t xml:space="preserve"> </w:t>
      </w:r>
      <w:r w:rsidR="00043A19">
        <w:rPr>
          <w:rFonts w:ascii="Arial" w:hAnsi="Arial" w:cs="Arial"/>
          <w:sz w:val="20"/>
          <w:szCs w:val="20"/>
        </w:rPr>
        <w:t xml:space="preserve">will have a telephone conference to discuss </w:t>
      </w:r>
      <w:r w:rsidR="00D36403">
        <w:rPr>
          <w:rFonts w:ascii="Arial" w:hAnsi="Arial" w:cs="Arial"/>
          <w:sz w:val="20"/>
          <w:szCs w:val="20"/>
        </w:rPr>
        <w:t xml:space="preserve">candidate </w:t>
      </w:r>
      <w:r w:rsidR="00043A19">
        <w:rPr>
          <w:rFonts w:ascii="Arial" w:hAnsi="Arial" w:cs="Arial"/>
          <w:sz w:val="20"/>
          <w:szCs w:val="20"/>
        </w:rPr>
        <w:t>applications and refer to the</w:t>
      </w:r>
      <w:r w:rsidR="00D36403">
        <w:rPr>
          <w:rFonts w:ascii="Arial" w:hAnsi="Arial" w:cs="Arial"/>
          <w:sz w:val="20"/>
          <w:szCs w:val="20"/>
        </w:rPr>
        <w:t>ir completed</w:t>
      </w:r>
      <w:r w:rsidR="00043A19">
        <w:rPr>
          <w:rFonts w:ascii="Arial" w:hAnsi="Arial" w:cs="Arial"/>
          <w:sz w:val="20"/>
          <w:szCs w:val="20"/>
        </w:rPr>
        <w:t xml:space="preserve"> Nominations Committee Application Shortlisting Template</w:t>
      </w:r>
      <w:r w:rsidR="00D36403">
        <w:rPr>
          <w:rFonts w:ascii="Arial" w:hAnsi="Arial" w:cs="Arial"/>
          <w:sz w:val="20"/>
          <w:szCs w:val="20"/>
        </w:rPr>
        <w:t>s</w:t>
      </w:r>
      <w:r w:rsidR="00043A19">
        <w:rPr>
          <w:rFonts w:ascii="Arial" w:hAnsi="Arial" w:cs="Arial"/>
          <w:sz w:val="20"/>
          <w:szCs w:val="20"/>
        </w:rPr>
        <w:t xml:space="preserve"> (v2) to ensure a standardized, objective and unbiased review.</w:t>
      </w:r>
      <w:r w:rsidR="00080B25">
        <w:rPr>
          <w:rFonts w:ascii="Arial" w:hAnsi="Arial" w:cs="Arial"/>
          <w:sz w:val="20"/>
          <w:szCs w:val="20"/>
        </w:rPr>
        <w:t xml:space="preserve">  </w:t>
      </w:r>
    </w:p>
    <w:p w:rsidR="00080B25" w:rsidRDefault="00080B25" w:rsidP="00043A19">
      <w:pPr>
        <w:pStyle w:val="Footer"/>
        <w:rPr>
          <w:rFonts w:ascii="Arial" w:hAnsi="Arial" w:cs="Arial"/>
          <w:sz w:val="20"/>
          <w:szCs w:val="20"/>
        </w:rPr>
      </w:pPr>
    </w:p>
    <w:p w:rsidR="00BF52FA" w:rsidRDefault="00D36403" w:rsidP="00043A19">
      <w:pPr>
        <w:pStyle w:val="Footer"/>
        <w:rPr>
          <w:rFonts w:ascii="Arial" w:hAnsi="Arial" w:cs="Arial"/>
          <w:sz w:val="20"/>
          <w:szCs w:val="20"/>
        </w:rPr>
      </w:pPr>
      <w:r w:rsidRPr="005A068D">
        <w:rPr>
          <w:rFonts w:ascii="Arial" w:hAnsi="Arial" w:cs="Arial"/>
          <w:b/>
          <w:sz w:val="20"/>
          <w:szCs w:val="20"/>
        </w:rPr>
        <w:t>5.1</w:t>
      </w:r>
      <w:r w:rsidR="00762AE1">
        <w:rPr>
          <w:rFonts w:ascii="Arial" w:hAnsi="Arial" w:cs="Arial"/>
          <w:b/>
          <w:sz w:val="20"/>
          <w:szCs w:val="20"/>
        </w:rPr>
        <w:t>1</w:t>
      </w:r>
      <w:r>
        <w:rPr>
          <w:rFonts w:ascii="Arial" w:hAnsi="Arial" w:cs="Arial"/>
          <w:sz w:val="20"/>
          <w:szCs w:val="20"/>
        </w:rPr>
        <w:t xml:space="preserve">  The N</w:t>
      </w:r>
      <w:r w:rsidR="00A67476">
        <w:rPr>
          <w:rFonts w:ascii="Arial" w:hAnsi="Arial" w:cs="Arial"/>
          <w:sz w:val="20"/>
          <w:szCs w:val="20"/>
        </w:rPr>
        <w:t>C</w:t>
      </w:r>
      <w:r>
        <w:rPr>
          <w:rFonts w:ascii="Arial" w:hAnsi="Arial" w:cs="Arial"/>
          <w:sz w:val="20"/>
          <w:szCs w:val="20"/>
        </w:rPr>
        <w:t xml:space="preserve"> will request further details from candidates as required.</w:t>
      </w:r>
    </w:p>
    <w:p w:rsidR="00080B25" w:rsidRDefault="00080B25" w:rsidP="00043A19">
      <w:pPr>
        <w:pStyle w:val="Footer"/>
        <w:rPr>
          <w:rFonts w:ascii="Arial" w:hAnsi="Arial" w:cs="Arial"/>
          <w:sz w:val="20"/>
          <w:szCs w:val="20"/>
        </w:rPr>
      </w:pPr>
    </w:p>
    <w:p w:rsidR="00080B25" w:rsidRDefault="00080B25" w:rsidP="00043A19">
      <w:pPr>
        <w:pStyle w:val="Footer"/>
        <w:rPr>
          <w:rFonts w:ascii="Arial" w:hAnsi="Arial" w:cs="Arial"/>
          <w:sz w:val="20"/>
          <w:szCs w:val="20"/>
        </w:rPr>
      </w:pPr>
      <w:r w:rsidRPr="00080B25">
        <w:rPr>
          <w:rFonts w:ascii="Arial" w:hAnsi="Arial" w:cs="Arial"/>
          <w:b/>
          <w:sz w:val="20"/>
          <w:szCs w:val="20"/>
        </w:rPr>
        <w:t>5.12</w:t>
      </w:r>
      <w:r>
        <w:rPr>
          <w:rFonts w:ascii="Arial" w:hAnsi="Arial" w:cs="Arial"/>
          <w:sz w:val="20"/>
          <w:szCs w:val="20"/>
        </w:rPr>
        <w:t xml:space="preserve"> All members of the NC will forward electronic copies of their completed NC Application Shortlisting Template (v2) to the NC Chair. These will be collated and sent to the BOD along with recommendations.</w:t>
      </w:r>
    </w:p>
    <w:p w:rsidR="00D36403" w:rsidRDefault="00D36403" w:rsidP="00043A19">
      <w:pPr>
        <w:pStyle w:val="Footer"/>
        <w:rPr>
          <w:rFonts w:ascii="Arial" w:hAnsi="Arial" w:cs="Arial"/>
          <w:sz w:val="20"/>
          <w:szCs w:val="20"/>
        </w:rPr>
      </w:pPr>
    </w:p>
    <w:p w:rsidR="00D36403" w:rsidRDefault="005A068D" w:rsidP="00043A19">
      <w:pPr>
        <w:pStyle w:val="Footer"/>
        <w:rPr>
          <w:rFonts w:ascii="Arial" w:hAnsi="Arial" w:cs="Arial"/>
          <w:sz w:val="20"/>
          <w:szCs w:val="20"/>
        </w:rPr>
      </w:pPr>
      <w:r w:rsidRPr="005A068D">
        <w:rPr>
          <w:rFonts w:ascii="Arial" w:hAnsi="Arial" w:cs="Arial"/>
          <w:b/>
          <w:sz w:val="20"/>
          <w:szCs w:val="20"/>
        </w:rPr>
        <w:t>5.1</w:t>
      </w:r>
      <w:r w:rsidR="00080B25">
        <w:rPr>
          <w:rFonts w:ascii="Arial" w:hAnsi="Arial" w:cs="Arial"/>
          <w:b/>
          <w:sz w:val="20"/>
          <w:szCs w:val="20"/>
        </w:rPr>
        <w:t>3</w:t>
      </w:r>
      <w:r>
        <w:rPr>
          <w:rFonts w:ascii="Arial" w:hAnsi="Arial" w:cs="Arial"/>
          <w:sz w:val="20"/>
          <w:szCs w:val="20"/>
        </w:rPr>
        <w:t xml:space="preserve">  </w:t>
      </w:r>
      <w:r w:rsidR="00D36403">
        <w:rPr>
          <w:rFonts w:ascii="Arial" w:hAnsi="Arial" w:cs="Arial"/>
          <w:sz w:val="20"/>
          <w:szCs w:val="20"/>
        </w:rPr>
        <w:t>T</w:t>
      </w:r>
      <w:r w:rsidR="00762AE1">
        <w:rPr>
          <w:rFonts w:ascii="Arial" w:hAnsi="Arial" w:cs="Arial"/>
          <w:sz w:val="20"/>
          <w:szCs w:val="20"/>
        </w:rPr>
        <w:t>he NC</w:t>
      </w:r>
      <w:r w:rsidR="00003444">
        <w:rPr>
          <w:rFonts w:ascii="Arial" w:hAnsi="Arial" w:cs="Arial"/>
          <w:sz w:val="20"/>
          <w:szCs w:val="20"/>
        </w:rPr>
        <w:t xml:space="preserve"> Chair will select and recommend qualified candidates to the BOD for approval by September 30</w:t>
      </w:r>
      <w:r w:rsidR="00003444" w:rsidRPr="00003444">
        <w:rPr>
          <w:rFonts w:ascii="Arial" w:hAnsi="Arial" w:cs="Arial"/>
          <w:sz w:val="20"/>
          <w:szCs w:val="20"/>
          <w:vertAlign w:val="superscript"/>
        </w:rPr>
        <w:t>th</w:t>
      </w:r>
      <w:r w:rsidR="00762AE1">
        <w:rPr>
          <w:rFonts w:ascii="Arial" w:hAnsi="Arial" w:cs="Arial"/>
          <w:sz w:val="20"/>
          <w:szCs w:val="20"/>
        </w:rPr>
        <w:t>. This will enable successful candidates to be announced at the annual IACRN conference</w:t>
      </w:r>
    </w:p>
    <w:p w:rsidR="00762AE1" w:rsidRDefault="00762AE1" w:rsidP="00043A19">
      <w:pPr>
        <w:pStyle w:val="Footer"/>
        <w:rPr>
          <w:rFonts w:ascii="Arial" w:hAnsi="Arial" w:cs="Arial"/>
          <w:sz w:val="20"/>
          <w:szCs w:val="20"/>
        </w:rPr>
      </w:pPr>
    </w:p>
    <w:p w:rsidR="00762AE1" w:rsidRPr="00762AE1" w:rsidRDefault="00762AE1" w:rsidP="00043A19">
      <w:pPr>
        <w:pStyle w:val="Footer"/>
      </w:pPr>
      <w:r w:rsidRPr="00762AE1">
        <w:rPr>
          <w:rFonts w:ascii="Arial" w:hAnsi="Arial" w:cs="Arial"/>
          <w:b/>
          <w:sz w:val="20"/>
          <w:szCs w:val="20"/>
        </w:rPr>
        <w:t>5.1</w:t>
      </w:r>
      <w:r w:rsidR="00080B25">
        <w:rPr>
          <w:rFonts w:ascii="Arial" w:hAnsi="Arial" w:cs="Arial"/>
          <w:b/>
          <w:sz w:val="20"/>
          <w:szCs w:val="20"/>
        </w:rPr>
        <w:t>4</w:t>
      </w:r>
      <w:r w:rsidRPr="00762AE1">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 xml:space="preserve">The NC will agree annual </w:t>
      </w:r>
      <w:r w:rsidR="00A67476">
        <w:rPr>
          <w:rFonts w:ascii="Arial" w:hAnsi="Arial" w:cs="Arial"/>
          <w:sz w:val="20"/>
          <w:szCs w:val="20"/>
        </w:rPr>
        <w:t xml:space="preserve">committee </w:t>
      </w:r>
      <w:r>
        <w:rPr>
          <w:rFonts w:ascii="Arial" w:hAnsi="Arial" w:cs="Arial"/>
          <w:sz w:val="20"/>
          <w:szCs w:val="20"/>
        </w:rPr>
        <w:t>goals which will be submitted by the Chair to the BOD by November 1st</w:t>
      </w:r>
    </w:p>
    <w:p w:rsidR="005A068D" w:rsidRDefault="005A068D" w:rsidP="00043A19">
      <w:pPr>
        <w:pStyle w:val="Footer"/>
        <w:rPr>
          <w:rFonts w:ascii="Arial" w:hAnsi="Arial" w:cs="Arial"/>
          <w:sz w:val="20"/>
          <w:szCs w:val="20"/>
        </w:rPr>
      </w:pPr>
    </w:p>
    <w:p w:rsidR="00B30E70" w:rsidRDefault="00666247" w:rsidP="003F02AC">
      <w:pPr>
        <w:pStyle w:val="Footer"/>
        <w:rPr>
          <w:rFonts w:ascii="Arial" w:hAnsi="Arial" w:cs="Arial"/>
          <w:sz w:val="20"/>
          <w:szCs w:val="20"/>
        </w:rPr>
      </w:pPr>
      <w:r>
        <w:rPr>
          <w:rFonts w:ascii="Arial" w:hAnsi="Arial" w:cs="Arial"/>
          <w:sz w:val="20"/>
          <w:szCs w:val="20"/>
        </w:rPr>
        <w:t xml:space="preserve"> </w:t>
      </w:r>
    </w:p>
    <w:p w:rsidR="00B30E70" w:rsidRPr="00B30E70" w:rsidRDefault="00B30E70" w:rsidP="003F02AC">
      <w:pPr>
        <w:pStyle w:val="Footer"/>
        <w:rPr>
          <w:rFonts w:ascii="Arial" w:hAnsi="Arial" w:cs="Arial"/>
          <w:sz w:val="20"/>
          <w:szCs w:val="20"/>
        </w:rPr>
      </w:pPr>
    </w:p>
    <w:p w:rsidR="003F02AC" w:rsidRDefault="003F02AC" w:rsidP="003F02AC">
      <w:pPr>
        <w:pStyle w:val="Footer"/>
        <w:rPr>
          <w:rFonts w:ascii="Arial" w:hAnsi="Arial" w:cs="Arial"/>
          <w:i/>
          <w:sz w:val="20"/>
          <w:szCs w:val="20"/>
        </w:rPr>
      </w:pPr>
      <w:r w:rsidRPr="00FB683A">
        <w:rPr>
          <w:rFonts w:ascii="Arial" w:hAnsi="Arial" w:cs="Arial"/>
          <w:b/>
          <w:sz w:val="20"/>
          <w:szCs w:val="20"/>
        </w:rPr>
        <w:t>6.0 REFERENCES</w:t>
      </w:r>
      <w:r>
        <w:rPr>
          <w:rFonts w:ascii="Arial" w:hAnsi="Arial" w:cs="Arial"/>
          <w:i/>
          <w:sz w:val="20"/>
          <w:szCs w:val="20"/>
        </w:rPr>
        <w:t xml:space="preserve"> </w:t>
      </w:r>
    </w:p>
    <w:p w:rsidR="00666247" w:rsidRPr="00FB683A" w:rsidRDefault="00666247" w:rsidP="003F02AC">
      <w:pPr>
        <w:pStyle w:val="Footer"/>
        <w:rPr>
          <w:rFonts w:ascii="Arial" w:hAnsi="Arial" w:cs="Arial"/>
          <w:i/>
          <w:sz w:val="20"/>
          <w:szCs w:val="20"/>
        </w:rPr>
      </w:pPr>
      <w:r>
        <w:rPr>
          <w:rFonts w:ascii="Arial" w:hAnsi="Arial" w:cs="Arial"/>
          <w:i/>
          <w:sz w:val="20"/>
          <w:szCs w:val="20"/>
        </w:rPr>
        <w:t>IACRN Bylaws August 2012</w:t>
      </w:r>
    </w:p>
    <w:p w:rsidR="003F02AC" w:rsidRDefault="003F02AC" w:rsidP="003F02AC">
      <w:pPr>
        <w:pStyle w:val="Footer"/>
        <w:rPr>
          <w:rFonts w:ascii="Arial" w:hAnsi="Arial" w:cs="Arial"/>
          <w:sz w:val="20"/>
          <w:szCs w:val="20"/>
        </w:rPr>
      </w:pPr>
    </w:p>
    <w:p w:rsidR="003F02AC" w:rsidRDefault="003F02AC" w:rsidP="003F02AC">
      <w:pPr>
        <w:pStyle w:val="Footer"/>
        <w:rPr>
          <w:rFonts w:ascii="Arial" w:hAnsi="Arial" w:cs="Arial"/>
          <w:sz w:val="20"/>
          <w:szCs w:val="20"/>
        </w:rPr>
      </w:pPr>
      <w:r w:rsidRPr="00FB683A">
        <w:rPr>
          <w:rFonts w:ascii="Arial" w:hAnsi="Arial" w:cs="Arial"/>
          <w:b/>
          <w:sz w:val="20"/>
          <w:szCs w:val="20"/>
        </w:rPr>
        <w:t>7.0 APPENDICES</w:t>
      </w:r>
      <w:r>
        <w:rPr>
          <w:rFonts w:ascii="Arial" w:hAnsi="Arial" w:cs="Arial"/>
          <w:sz w:val="20"/>
          <w:szCs w:val="20"/>
        </w:rPr>
        <w:t xml:space="preserve"> </w:t>
      </w:r>
    </w:p>
    <w:p w:rsidR="00B30E70" w:rsidRPr="00A67476" w:rsidRDefault="00B30E70" w:rsidP="003F02AC">
      <w:pPr>
        <w:pStyle w:val="Footer"/>
        <w:rPr>
          <w:rFonts w:ascii="Arial" w:hAnsi="Arial" w:cs="Arial"/>
          <w:sz w:val="24"/>
          <w:szCs w:val="24"/>
        </w:rPr>
      </w:pPr>
      <w:r>
        <w:rPr>
          <w:rFonts w:ascii="Arial" w:hAnsi="Arial" w:cs="Arial"/>
          <w:sz w:val="20"/>
          <w:szCs w:val="20"/>
        </w:rPr>
        <w:t xml:space="preserve">IACRN </w:t>
      </w:r>
      <w:r w:rsidRPr="00A67476">
        <w:rPr>
          <w:rFonts w:ascii="Arial" w:hAnsi="Arial" w:cs="Arial"/>
          <w:sz w:val="20"/>
          <w:szCs w:val="20"/>
        </w:rPr>
        <w:t>Nominations Committee Application Shortlisting Template (v2)</w:t>
      </w:r>
    </w:p>
    <w:p w:rsidR="00B30E70" w:rsidRDefault="00B30E70" w:rsidP="003F02AC">
      <w:pPr>
        <w:pStyle w:val="Footer"/>
        <w:rPr>
          <w:rFonts w:ascii="Arial" w:hAnsi="Arial" w:cs="Arial"/>
          <w:sz w:val="20"/>
          <w:szCs w:val="20"/>
        </w:rPr>
      </w:pPr>
    </w:p>
    <w:p w:rsidR="003F02AC" w:rsidRPr="00FB683A" w:rsidRDefault="003F02AC" w:rsidP="003F02AC">
      <w:pPr>
        <w:pStyle w:val="Footer"/>
        <w:rPr>
          <w:rFonts w:ascii="Arial" w:hAnsi="Arial" w:cs="Arial"/>
          <w:i/>
          <w:sz w:val="20"/>
          <w:szCs w:val="20"/>
        </w:rPr>
      </w:pPr>
      <w:r w:rsidRPr="00FB683A">
        <w:rPr>
          <w:rFonts w:ascii="Arial" w:hAnsi="Arial" w:cs="Arial"/>
          <w:b/>
          <w:sz w:val="20"/>
          <w:szCs w:val="20"/>
        </w:rPr>
        <w:t>8.0 FINAL APPROVAL SIGNATURE and DATE</w:t>
      </w:r>
      <w:r>
        <w:rPr>
          <w:rFonts w:ascii="Arial" w:hAnsi="Arial" w:cs="Arial"/>
          <w:sz w:val="20"/>
          <w:szCs w:val="20"/>
        </w:rPr>
        <w:t xml:space="preserve"> [</w:t>
      </w:r>
      <w:r>
        <w:rPr>
          <w:rFonts w:ascii="Arial" w:hAnsi="Arial" w:cs="Arial"/>
          <w:i/>
          <w:sz w:val="20"/>
          <w:szCs w:val="20"/>
        </w:rPr>
        <w:t>All SOPS need to be reviewed, approved, signed, and dated]</w:t>
      </w:r>
    </w:p>
    <w:p w:rsidR="003F02AC" w:rsidRDefault="003F02AC" w:rsidP="003F02AC">
      <w:pPr>
        <w:pStyle w:val="Footer"/>
        <w:rPr>
          <w:rFonts w:ascii="Arial" w:hAnsi="Arial" w:cs="Arial"/>
          <w:sz w:val="20"/>
          <w:szCs w:val="20"/>
        </w:rPr>
      </w:pPr>
    </w:p>
    <w:p w:rsidR="003F02AC" w:rsidRDefault="003F02AC" w:rsidP="003F02AC">
      <w:pPr>
        <w:pStyle w:val="Footer"/>
        <w:rPr>
          <w:rFonts w:ascii="Arial" w:hAnsi="Arial" w:cs="Arial"/>
          <w:sz w:val="20"/>
          <w:szCs w:val="20"/>
        </w:rPr>
      </w:pPr>
      <w:r w:rsidRPr="00FB683A">
        <w:rPr>
          <w:rFonts w:ascii="Arial" w:hAnsi="Arial" w:cs="Arial"/>
          <w:b/>
          <w:sz w:val="20"/>
          <w:szCs w:val="20"/>
        </w:rPr>
        <w:t>9.0 REVISION HISTORY TABLE</w:t>
      </w:r>
      <w:r>
        <w:rPr>
          <w:rFonts w:ascii="Arial" w:hAnsi="Arial" w:cs="Arial"/>
          <w:sz w:val="20"/>
          <w:szCs w:val="20"/>
        </w:rPr>
        <w:t xml:space="preserve"> [</w:t>
      </w:r>
      <w:r>
        <w:rPr>
          <w:rFonts w:ascii="Arial" w:hAnsi="Arial" w:cs="Arial"/>
          <w:i/>
          <w:sz w:val="20"/>
          <w:szCs w:val="20"/>
        </w:rPr>
        <w:t>Included at the end of each SOP and updated accordingly]</w:t>
      </w:r>
    </w:p>
    <w:p w:rsidR="003F02AC" w:rsidRDefault="003F02AC" w:rsidP="003F02AC">
      <w:pPr>
        <w:pStyle w:val="Footer"/>
        <w:rPr>
          <w:rFonts w:ascii="Arial" w:hAnsi="Arial" w:cs="Arial"/>
          <w:sz w:val="20"/>
          <w:szCs w:val="20"/>
        </w:rPr>
      </w:pPr>
    </w:p>
    <w:p w:rsidR="003F02AC" w:rsidRDefault="003F02AC" w:rsidP="003F02AC">
      <w:pPr>
        <w:pStyle w:val="Footer"/>
        <w:rPr>
          <w:rFonts w:ascii="Arial" w:hAnsi="Arial" w:cs="Arial"/>
          <w:sz w:val="20"/>
          <w:szCs w:val="20"/>
        </w:rPr>
      </w:pPr>
    </w:p>
    <w:p w:rsidR="003F02AC" w:rsidRDefault="003F02AC" w:rsidP="003F02AC">
      <w:pPr>
        <w:pStyle w:val="Footer"/>
        <w:rPr>
          <w:rFonts w:ascii="Arial" w:hAnsi="Arial" w:cs="Arial"/>
          <w:sz w:val="20"/>
          <w:szCs w:val="20"/>
        </w:rPr>
      </w:pPr>
    </w:p>
    <w:p w:rsidR="003F02AC" w:rsidRDefault="003F02AC" w:rsidP="003F02AC">
      <w:pPr>
        <w:pStyle w:val="Footer"/>
        <w:rPr>
          <w:rFonts w:ascii="Arial" w:hAnsi="Arial" w:cs="Arial"/>
          <w:sz w:val="20"/>
          <w:szCs w:val="20"/>
        </w:rPr>
      </w:pPr>
    </w:p>
    <w:p w:rsidR="003F02AC" w:rsidRPr="0090125D" w:rsidRDefault="003F02AC" w:rsidP="003F02AC">
      <w:pPr>
        <w:pStyle w:val="Footer"/>
        <w:rPr>
          <w:rFonts w:ascii="Arial" w:hAnsi="Arial" w:cs="Arial"/>
          <w:sz w:val="20"/>
          <w:szCs w:val="20"/>
        </w:rPr>
      </w:pPr>
      <w:r w:rsidRPr="0090125D">
        <w:rPr>
          <w:rFonts w:ascii="Arial" w:hAnsi="Arial" w:cs="Arial"/>
          <w:sz w:val="20"/>
          <w:szCs w:val="20"/>
        </w:rPr>
        <w:t>___________________________________________________________________________</w:t>
      </w:r>
    </w:p>
    <w:p w:rsidR="003F02AC" w:rsidRPr="0090125D" w:rsidRDefault="003F02AC" w:rsidP="003F02AC">
      <w:pPr>
        <w:pStyle w:val="Footer"/>
        <w:rPr>
          <w:rFonts w:ascii="Arial" w:hAnsi="Arial" w:cs="Arial"/>
          <w:sz w:val="20"/>
          <w:szCs w:val="20"/>
        </w:rPr>
      </w:pPr>
      <w:r w:rsidRPr="0090125D">
        <w:rPr>
          <w:rFonts w:ascii="Arial" w:hAnsi="Arial" w:cs="Arial"/>
          <w:sz w:val="20"/>
          <w:szCs w:val="20"/>
        </w:rPr>
        <w:t>IACRN President                                                                           DATE</w:t>
      </w:r>
    </w:p>
    <w:p w:rsidR="003F02AC" w:rsidRDefault="003F02AC" w:rsidP="003F02AC">
      <w:pPr>
        <w:pStyle w:val="Footer"/>
        <w:rPr>
          <w:rFonts w:ascii="Arial" w:hAnsi="Arial" w:cs="Arial"/>
          <w:sz w:val="20"/>
          <w:szCs w:val="20"/>
        </w:rPr>
      </w:pPr>
    </w:p>
    <w:p w:rsidR="003F02AC" w:rsidRDefault="003F02AC" w:rsidP="003F02AC">
      <w:pPr>
        <w:pStyle w:val="Footer"/>
        <w:rPr>
          <w:rFonts w:ascii="Arial" w:hAnsi="Arial" w:cs="Arial"/>
          <w:sz w:val="20"/>
          <w:szCs w:val="20"/>
        </w:rPr>
      </w:pPr>
    </w:p>
    <w:tbl>
      <w:tblPr>
        <w:tblStyle w:val="LightShading-Accent1"/>
        <w:tblW w:w="0" w:type="auto"/>
        <w:tblLook w:val="04A0" w:firstRow="1" w:lastRow="0" w:firstColumn="1" w:lastColumn="0" w:noHBand="0" w:noVBand="1"/>
      </w:tblPr>
      <w:tblGrid>
        <w:gridCol w:w="4788"/>
        <w:gridCol w:w="4788"/>
      </w:tblGrid>
      <w:tr w:rsidR="003F02AC" w:rsidRPr="0090125D" w:rsidTr="00A25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jc w:val="center"/>
              <w:rPr>
                <w:rFonts w:ascii="Arial" w:hAnsi="Arial" w:cs="Arial"/>
                <w:b w:val="0"/>
                <w:sz w:val="20"/>
                <w:szCs w:val="20"/>
              </w:rPr>
            </w:pPr>
            <w:r w:rsidRPr="0090125D">
              <w:rPr>
                <w:rFonts w:ascii="Arial" w:hAnsi="Arial" w:cs="Arial"/>
                <w:b w:val="0"/>
                <w:sz w:val="20"/>
                <w:szCs w:val="20"/>
              </w:rPr>
              <w:t>Revision History</w:t>
            </w:r>
          </w:p>
        </w:tc>
      </w:tr>
      <w:tr w:rsidR="003F02AC" w:rsidRPr="005E2402" w:rsidTr="00A25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F02AC" w:rsidRPr="0090125D" w:rsidRDefault="003F02AC" w:rsidP="00A25529">
            <w:pPr>
              <w:rPr>
                <w:rFonts w:ascii="Arial" w:hAnsi="Arial" w:cs="Arial"/>
                <w:b w:val="0"/>
                <w:color w:val="000000" w:themeColor="text1"/>
                <w:sz w:val="20"/>
                <w:szCs w:val="20"/>
              </w:rPr>
            </w:pPr>
            <w:r w:rsidRPr="0090125D">
              <w:rPr>
                <w:rFonts w:ascii="Arial" w:hAnsi="Arial" w:cs="Arial"/>
                <w:b w:val="0"/>
                <w:color w:val="000000" w:themeColor="text1"/>
                <w:sz w:val="20"/>
                <w:szCs w:val="20"/>
              </w:rPr>
              <w:t xml:space="preserve">Original Approval Date:   </w:t>
            </w:r>
            <w:r>
              <w:rPr>
                <w:rFonts w:ascii="Arial" w:hAnsi="Arial" w:cs="Arial"/>
                <w:b w:val="0"/>
                <w:color w:val="000000" w:themeColor="text1"/>
                <w:sz w:val="20"/>
                <w:szCs w:val="20"/>
              </w:rPr>
              <w:t xml:space="preserve"> </w:t>
            </w:r>
          </w:p>
        </w:tc>
        <w:tc>
          <w:tcPr>
            <w:tcW w:w="4788" w:type="dxa"/>
          </w:tcPr>
          <w:p w:rsidR="003F02AC" w:rsidRPr="005E2402" w:rsidRDefault="003F02AC" w:rsidP="00A25529">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color w:val="000000" w:themeColor="text1"/>
                <w:sz w:val="20"/>
                <w:szCs w:val="20"/>
              </w:rPr>
              <w:t xml:space="preserve">Version: </w:t>
            </w:r>
          </w:p>
        </w:tc>
      </w:tr>
      <w:tr w:rsidR="003F02AC" w:rsidRPr="0090125D" w:rsidTr="00A25529">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sz w:val="20"/>
                <w:szCs w:val="20"/>
              </w:rPr>
            </w:pPr>
          </w:p>
        </w:tc>
      </w:tr>
      <w:tr w:rsidR="003F02AC" w:rsidRPr="0090125D" w:rsidTr="00A25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color w:val="000000" w:themeColor="text1"/>
                <w:sz w:val="20"/>
                <w:szCs w:val="20"/>
              </w:rPr>
            </w:pPr>
            <w:r w:rsidRPr="0090125D">
              <w:rPr>
                <w:rFonts w:ascii="Arial" w:hAnsi="Arial" w:cs="Arial"/>
                <w:b w:val="0"/>
                <w:color w:val="000000" w:themeColor="text1"/>
                <w:sz w:val="20"/>
                <w:szCs w:val="20"/>
              </w:rPr>
              <w:t xml:space="preserve">Review Date:                    </w:t>
            </w:r>
            <w:r>
              <w:rPr>
                <w:rFonts w:ascii="Arial" w:hAnsi="Arial" w:cs="Arial"/>
                <w:b w:val="0"/>
                <w:color w:val="000000" w:themeColor="text1"/>
                <w:sz w:val="20"/>
                <w:szCs w:val="20"/>
              </w:rPr>
              <w:t xml:space="preserve">                                            Version:</w:t>
            </w:r>
          </w:p>
        </w:tc>
      </w:tr>
      <w:tr w:rsidR="003F02AC" w:rsidRPr="0090125D" w:rsidTr="00A25529">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sz w:val="20"/>
                <w:szCs w:val="20"/>
              </w:rPr>
            </w:pPr>
          </w:p>
        </w:tc>
      </w:tr>
      <w:tr w:rsidR="003F02AC" w:rsidRPr="0090125D" w:rsidTr="00A25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color w:val="000000" w:themeColor="text1"/>
                <w:sz w:val="20"/>
                <w:szCs w:val="20"/>
              </w:rPr>
            </w:pPr>
            <w:r w:rsidRPr="0090125D">
              <w:rPr>
                <w:rFonts w:ascii="Arial" w:hAnsi="Arial" w:cs="Arial"/>
                <w:b w:val="0"/>
                <w:color w:val="000000" w:themeColor="text1"/>
                <w:sz w:val="20"/>
                <w:szCs w:val="20"/>
              </w:rPr>
              <w:t xml:space="preserve">Review Date:                    </w:t>
            </w:r>
            <w:r>
              <w:rPr>
                <w:rFonts w:ascii="Arial" w:hAnsi="Arial" w:cs="Arial"/>
                <w:b w:val="0"/>
                <w:color w:val="000000" w:themeColor="text1"/>
                <w:sz w:val="20"/>
                <w:szCs w:val="20"/>
              </w:rPr>
              <w:t xml:space="preserve">                                            Version:</w:t>
            </w:r>
            <w:r w:rsidRPr="0090125D">
              <w:rPr>
                <w:rFonts w:ascii="Arial" w:hAnsi="Arial" w:cs="Arial"/>
                <w:b w:val="0"/>
                <w:color w:val="000000" w:themeColor="text1"/>
                <w:sz w:val="20"/>
                <w:szCs w:val="20"/>
              </w:rPr>
              <w:t xml:space="preserve">   </w:t>
            </w:r>
          </w:p>
        </w:tc>
      </w:tr>
      <w:tr w:rsidR="003F02AC" w:rsidRPr="0090125D" w:rsidTr="00A25529">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color w:val="000000" w:themeColor="text1"/>
                <w:sz w:val="20"/>
                <w:szCs w:val="20"/>
              </w:rPr>
            </w:pPr>
          </w:p>
        </w:tc>
      </w:tr>
      <w:tr w:rsidR="003F02AC" w:rsidRPr="0090125D" w:rsidTr="00A25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sz w:val="20"/>
                <w:szCs w:val="20"/>
              </w:rPr>
            </w:pPr>
            <w:r w:rsidRPr="0090125D">
              <w:rPr>
                <w:rFonts w:ascii="Arial" w:hAnsi="Arial" w:cs="Arial"/>
                <w:b w:val="0"/>
                <w:color w:val="000000" w:themeColor="text1"/>
                <w:sz w:val="20"/>
                <w:szCs w:val="20"/>
              </w:rPr>
              <w:t xml:space="preserve">Review Date:                     </w:t>
            </w:r>
            <w:r>
              <w:rPr>
                <w:rFonts w:ascii="Arial" w:hAnsi="Arial" w:cs="Arial"/>
                <w:b w:val="0"/>
                <w:color w:val="000000" w:themeColor="text1"/>
                <w:sz w:val="20"/>
                <w:szCs w:val="20"/>
              </w:rPr>
              <w:t xml:space="preserve">                                           Version:</w:t>
            </w:r>
          </w:p>
        </w:tc>
      </w:tr>
      <w:tr w:rsidR="003F02AC" w:rsidRPr="0090125D" w:rsidTr="00A25529">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color w:val="000000" w:themeColor="text1"/>
                <w:sz w:val="20"/>
                <w:szCs w:val="20"/>
              </w:rPr>
            </w:pPr>
          </w:p>
        </w:tc>
      </w:tr>
      <w:tr w:rsidR="003F02AC" w:rsidRPr="0090125D" w:rsidTr="00A25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color w:val="000000" w:themeColor="text1"/>
                <w:sz w:val="20"/>
                <w:szCs w:val="20"/>
              </w:rPr>
            </w:pPr>
            <w:r w:rsidRPr="0090125D">
              <w:rPr>
                <w:rFonts w:ascii="Arial" w:hAnsi="Arial" w:cs="Arial"/>
                <w:b w:val="0"/>
                <w:color w:val="000000" w:themeColor="text1"/>
                <w:sz w:val="20"/>
                <w:szCs w:val="20"/>
              </w:rPr>
              <w:t>Review Date</w:t>
            </w:r>
            <w:r>
              <w:rPr>
                <w:rFonts w:ascii="Arial" w:hAnsi="Arial" w:cs="Arial"/>
                <w:b w:val="0"/>
                <w:color w:val="000000" w:themeColor="text1"/>
                <w:sz w:val="20"/>
                <w:szCs w:val="20"/>
              </w:rPr>
              <w:t xml:space="preserve">                                                                 Version:</w:t>
            </w:r>
          </w:p>
        </w:tc>
      </w:tr>
      <w:tr w:rsidR="003F02AC" w:rsidRPr="0090125D" w:rsidTr="00A25529">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sz w:val="20"/>
                <w:szCs w:val="20"/>
              </w:rPr>
            </w:pPr>
          </w:p>
        </w:tc>
      </w:tr>
      <w:tr w:rsidR="003F02AC" w:rsidRPr="0090125D" w:rsidTr="00A25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3F02AC" w:rsidRPr="0090125D" w:rsidRDefault="003F02AC" w:rsidP="00A25529">
            <w:pPr>
              <w:rPr>
                <w:rFonts w:ascii="Arial" w:hAnsi="Arial" w:cs="Arial"/>
                <w:b w:val="0"/>
                <w:sz w:val="20"/>
                <w:szCs w:val="20"/>
              </w:rPr>
            </w:pPr>
          </w:p>
        </w:tc>
      </w:tr>
    </w:tbl>
    <w:p w:rsidR="00424B97" w:rsidRDefault="00424B97"/>
    <w:sectPr w:rsidR="00424B97" w:rsidSect="00A25529">
      <w:headerReference w:type="default" r:id="rId7"/>
      <w:footerReference w:type="default" r:id="rId8"/>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77" w:rsidRDefault="005D1277" w:rsidP="000A2FF6">
      <w:pPr>
        <w:spacing w:after="0" w:line="240" w:lineRule="auto"/>
      </w:pPr>
      <w:r>
        <w:separator/>
      </w:r>
    </w:p>
  </w:endnote>
  <w:endnote w:type="continuationSeparator" w:id="0">
    <w:p w:rsidR="005D1277" w:rsidRDefault="005D1277" w:rsidP="000A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03" w:rsidRDefault="00D36403">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sdt>
      <w:sdtPr>
        <w:id w:val="-1376541985"/>
        <w:docPartObj>
          <w:docPartGallery w:val="Page Numbers (Top of Page)"/>
          <w:docPartUnique/>
        </w:docPartObj>
      </w:sdtPr>
      <w:sdtEndPr/>
      <w:sdtContent>
        <w:r>
          <w:tab/>
        </w:r>
        <w:r>
          <w:tab/>
        </w:r>
        <w:r>
          <w:tab/>
        </w:r>
        <w:r>
          <w:tab/>
        </w:r>
        <w:r>
          <w:tab/>
        </w:r>
        <w:r>
          <w:tab/>
        </w:r>
        <w:r w:rsidRPr="0078785A">
          <w:rPr>
            <w:rFonts w:ascii="Arial" w:hAnsi="Arial" w:cs="Arial"/>
            <w:sz w:val="16"/>
            <w:szCs w:val="16"/>
          </w:rPr>
          <w:t xml:space="preserve">Page </w:t>
        </w:r>
        <w:r w:rsidR="00DF0A39" w:rsidRPr="0078785A">
          <w:rPr>
            <w:rFonts w:ascii="Arial" w:hAnsi="Arial" w:cs="Arial"/>
            <w:sz w:val="16"/>
            <w:szCs w:val="16"/>
          </w:rPr>
          <w:fldChar w:fldCharType="begin"/>
        </w:r>
        <w:r w:rsidRPr="0078785A">
          <w:rPr>
            <w:rFonts w:ascii="Arial" w:hAnsi="Arial" w:cs="Arial"/>
            <w:sz w:val="16"/>
            <w:szCs w:val="16"/>
          </w:rPr>
          <w:instrText xml:space="preserve"> PAGE </w:instrText>
        </w:r>
        <w:r w:rsidR="00DF0A39" w:rsidRPr="0078785A">
          <w:rPr>
            <w:rFonts w:ascii="Arial" w:hAnsi="Arial" w:cs="Arial"/>
            <w:sz w:val="16"/>
            <w:szCs w:val="16"/>
          </w:rPr>
          <w:fldChar w:fldCharType="separate"/>
        </w:r>
        <w:r w:rsidR="00BD2B51">
          <w:rPr>
            <w:rFonts w:ascii="Arial" w:hAnsi="Arial" w:cs="Arial"/>
            <w:noProof/>
            <w:sz w:val="16"/>
            <w:szCs w:val="16"/>
          </w:rPr>
          <w:t>2</w:t>
        </w:r>
        <w:r w:rsidR="00DF0A39" w:rsidRPr="0078785A">
          <w:rPr>
            <w:rFonts w:ascii="Arial" w:hAnsi="Arial" w:cs="Arial"/>
            <w:sz w:val="16"/>
            <w:szCs w:val="16"/>
          </w:rPr>
          <w:fldChar w:fldCharType="end"/>
        </w:r>
        <w:r w:rsidRPr="0078785A">
          <w:rPr>
            <w:rFonts w:ascii="Arial" w:hAnsi="Arial" w:cs="Arial"/>
            <w:sz w:val="16"/>
            <w:szCs w:val="16"/>
          </w:rPr>
          <w:t xml:space="preserve"> of </w:t>
        </w:r>
        <w:r w:rsidR="00DF0A39" w:rsidRPr="0078785A">
          <w:rPr>
            <w:rFonts w:ascii="Arial" w:hAnsi="Arial" w:cs="Arial"/>
            <w:sz w:val="16"/>
            <w:szCs w:val="16"/>
          </w:rPr>
          <w:fldChar w:fldCharType="begin"/>
        </w:r>
        <w:r w:rsidRPr="0078785A">
          <w:rPr>
            <w:rFonts w:ascii="Arial" w:hAnsi="Arial" w:cs="Arial"/>
            <w:sz w:val="16"/>
            <w:szCs w:val="16"/>
          </w:rPr>
          <w:instrText xml:space="preserve"> NUMPAGES  </w:instrText>
        </w:r>
        <w:r w:rsidR="00DF0A39" w:rsidRPr="0078785A">
          <w:rPr>
            <w:rFonts w:ascii="Arial" w:hAnsi="Arial" w:cs="Arial"/>
            <w:sz w:val="16"/>
            <w:szCs w:val="16"/>
          </w:rPr>
          <w:fldChar w:fldCharType="separate"/>
        </w:r>
        <w:r w:rsidR="00BD2B51">
          <w:rPr>
            <w:rFonts w:ascii="Arial" w:hAnsi="Arial" w:cs="Arial"/>
            <w:noProof/>
            <w:sz w:val="16"/>
            <w:szCs w:val="16"/>
          </w:rPr>
          <w:t>3</w:t>
        </w:r>
        <w:r w:rsidR="00DF0A39" w:rsidRPr="0078785A">
          <w:rPr>
            <w:rFonts w:ascii="Arial" w:hAnsi="Arial" w:cs="Arial"/>
            <w:sz w:val="16"/>
            <w:szCs w:val="16"/>
          </w:rPr>
          <w:fldChar w:fldCharType="end"/>
        </w:r>
      </w:sdtContent>
    </w:sdt>
  </w:p>
  <w:p w:rsidR="00D36403" w:rsidRDefault="00D3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77" w:rsidRDefault="005D1277" w:rsidP="000A2FF6">
      <w:pPr>
        <w:spacing w:after="0" w:line="240" w:lineRule="auto"/>
      </w:pPr>
      <w:r>
        <w:separator/>
      </w:r>
    </w:p>
  </w:footnote>
  <w:footnote w:type="continuationSeparator" w:id="0">
    <w:p w:rsidR="005D1277" w:rsidRDefault="005D1277" w:rsidP="000A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03" w:rsidRDefault="00D36403" w:rsidP="00A25529">
    <w:pPr>
      <w:spacing w:after="0" w:line="240" w:lineRule="auto"/>
    </w:pPr>
  </w:p>
  <w:p w:rsidR="00D36403" w:rsidRDefault="00D36403" w:rsidP="00A25529">
    <w:pPr>
      <w:spacing w:after="0" w:line="240" w:lineRule="auto"/>
    </w:pPr>
  </w:p>
  <w:p w:rsidR="00D36403" w:rsidRDefault="00D36403">
    <w:pPr>
      <w:pStyle w:val="Header"/>
    </w:pPr>
  </w:p>
  <w:tbl>
    <w:tblPr>
      <w:tblStyle w:val="TableGrid"/>
      <w:tblW w:w="10530" w:type="dxa"/>
      <w:tblInd w:w="-342" w:type="dxa"/>
      <w:tblLook w:val="04A0" w:firstRow="1" w:lastRow="0" w:firstColumn="1" w:lastColumn="0" w:noHBand="0" w:noVBand="1"/>
    </w:tblPr>
    <w:tblGrid>
      <w:gridCol w:w="1890"/>
      <w:gridCol w:w="3510"/>
      <w:gridCol w:w="1620"/>
      <w:gridCol w:w="2070"/>
      <w:gridCol w:w="1440"/>
    </w:tblGrid>
    <w:tr w:rsidR="00D36403" w:rsidTr="00A25529">
      <w:trPr>
        <w:trHeight w:val="514"/>
      </w:trPr>
      <w:tc>
        <w:tcPr>
          <w:tcW w:w="5400" w:type="dxa"/>
          <w:gridSpan w:val="2"/>
          <w:vMerge w:val="restart"/>
        </w:tcPr>
        <w:p w:rsidR="00D36403" w:rsidRDefault="00D36403" w:rsidP="00A25529">
          <w:pPr>
            <w:pStyle w:val="Header"/>
          </w:pPr>
        </w:p>
        <w:p w:rsidR="00D36403" w:rsidRDefault="00D36403" w:rsidP="00A25529">
          <w:pPr>
            <w:pStyle w:val="Header"/>
          </w:pPr>
        </w:p>
        <w:p w:rsidR="00D36403" w:rsidRDefault="00D36403" w:rsidP="00A25529">
          <w:pPr>
            <w:pStyle w:val="Header"/>
          </w:pPr>
        </w:p>
        <w:p w:rsidR="00D36403" w:rsidRDefault="00D36403" w:rsidP="00A25529">
          <w:pPr>
            <w:pStyle w:val="Header"/>
          </w:pPr>
        </w:p>
        <w:p w:rsidR="00D36403" w:rsidRDefault="00D36403" w:rsidP="00A25529">
          <w:pPr>
            <w:pStyle w:val="Header"/>
          </w:pPr>
        </w:p>
        <w:p w:rsidR="00D36403" w:rsidRDefault="00D36403" w:rsidP="00A25529">
          <w:pPr>
            <w:pStyle w:val="Header"/>
          </w:pPr>
          <w:r>
            <w:rPr>
              <w:noProof/>
            </w:rPr>
            <w:drawing>
              <wp:anchor distT="0" distB="0" distL="114300" distR="114300" simplePos="0" relativeHeight="251659264" behindDoc="0" locked="0" layoutInCell="1" allowOverlap="1">
                <wp:simplePos x="0" y="0"/>
                <wp:positionH relativeFrom="margin">
                  <wp:posOffset>647700</wp:posOffset>
                </wp:positionH>
                <wp:positionV relativeFrom="margin">
                  <wp:posOffset>15240</wp:posOffset>
                </wp:positionV>
                <wp:extent cx="2247900" cy="982980"/>
                <wp:effectExtent l="19050" t="0" r="0" b="0"/>
                <wp:wrapSquare wrapText="bothSides"/>
                <wp:docPr id="1" name="Picture 1" descr="Logo_IACR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CRN_final.jpg"/>
                        <pic:cNvPicPr>
                          <a:picLocks noChangeAspect="1" noChangeArrowheads="1"/>
                        </pic:cNvPicPr>
                      </pic:nvPicPr>
                      <pic:blipFill>
                        <a:blip r:embed="rId1" cstate="print"/>
                        <a:srcRect/>
                        <a:stretch>
                          <a:fillRect/>
                        </a:stretch>
                      </pic:blipFill>
                      <pic:spPr bwMode="auto">
                        <a:xfrm>
                          <a:off x="0" y="0"/>
                          <a:ext cx="2247900" cy="982980"/>
                        </a:xfrm>
                        <a:prstGeom prst="rect">
                          <a:avLst/>
                        </a:prstGeom>
                        <a:noFill/>
                        <a:ln w="9525">
                          <a:noFill/>
                          <a:miter lim="800000"/>
                          <a:headEnd/>
                          <a:tailEnd/>
                        </a:ln>
                      </pic:spPr>
                    </pic:pic>
                  </a:graphicData>
                </a:graphic>
              </wp:anchor>
            </w:drawing>
          </w:r>
        </w:p>
      </w:tc>
      <w:tc>
        <w:tcPr>
          <w:tcW w:w="5130" w:type="dxa"/>
          <w:gridSpan w:val="3"/>
        </w:tcPr>
        <w:p w:rsidR="00D36403" w:rsidRPr="003A3798" w:rsidRDefault="00D36403" w:rsidP="00A25529">
          <w:pPr>
            <w:pStyle w:val="Header"/>
            <w:rPr>
              <w:rFonts w:ascii="Arial" w:hAnsi="Arial" w:cs="Arial"/>
            </w:rPr>
          </w:pPr>
        </w:p>
        <w:p w:rsidR="00D36403" w:rsidRPr="003A3798" w:rsidRDefault="00D36403" w:rsidP="00A25529">
          <w:pPr>
            <w:pStyle w:val="Header"/>
            <w:jc w:val="center"/>
            <w:rPr>
              <w:rFonts w:ascii="Arial" w:hAnsi="Arial" w:cs="Arial"/>
              <w:b/>
            </w:rPr>
          </w:pPr>
          <w:r w:rsidRPr="003A3798">
            <w:rPr>
              <w:rFonts w:ascii="Arial" w:hAnsi="Arial" w:cs="Arial"/>
              <w:b/>
            </w:rPr>
            <w:t>STANDARD OPERATING PROCEDURE</w:t>
          </w:r>
        </w:p>
      </w:tc>
    </w:tr>
    <w:tr w:rsidR="00D36403" w:rsidTr="00A25529">
      <w:trPr>
        <w:trHeight w:val="83"/>
      </w:trPr>
      <w:tc>
        <w:tcPr>
          <w:tcW w:w="5400" w:type="dxa"/>
          <w:gridSpan w:val="2"/>
          <w:vMerge/>
        </w:tcPr>
        <w:p w:rsidR="00D36403" w:rsidRDefault="00D36403" w:rsidP="00A25529">
          <w:pPr>
            <w:pStyle w:val="Header"/>
          </w:pPr>
        </w:p>
      </w:tc>
      <w:tc>
        <w:tcPr>
          <w:tcW w:w="5130" w:type="dxa"/>
          <w:gridSpan w:val="3"/>
          <w:vAlign w:val="center"/>
        </w:tcPr>
        <w:p w:rsidR="00D36403" w:rsidRPr="003A3798" w:rsidRDefault="00D36403" w:rsidP="00A25529">
          <w:pPr>
            <w:pStyle w:val="Header"/>
            <w:jc w:val="center"/>
            <w:rPr>
              <w:rFonts w:ascii="Arial" w:hAnsi="Arial" w:cs="Arial"/>
              <w:b/>
            </w:rPr>
          </w:pPr>
          <w:r w:rsidRPr="003A3798">
            <w:rPr>
              <w:rFonts w:ascii="Arial" w:hAnsi="Arial" w:cs="Arial"/>
              <w:b/>
            </w:rPr>
            <w:t>International Association of Clinical</w:t>
          </w:r>
        </w:p>
        <w:p w:rsidR="00D36403" w:rsidRPr="003A3798" w:rsidRDefault="00D36403" w:rsidP="00A25529">
          <w:pPr>
            <w:pStyle w:val="Header"/>
            <w:jc w:val="center"/>
            <w:rPr>
              <w:rFonts w:ascii="Arial" w:hAnsi="Arial" w:cs="Arial"/>
              <w:b/>
              <w:sz w:val="24"/>
              <w:szCs w:val="24"/>
            </w:rPr>
          </w:pPr>
          <w:r w:rsidRPr="003A3798">
            <w:rPr>
              <w:rFonts w:ascii="Arial" w:hAnsi="Arial" w:cs="Arial"/>
              <w:b/>
            </w:rPr>
            <w:t>Research Nurses (IACRN)</w:t>
          </w:r>
        </w:p>
      </w:tc>
    </w:tr>
    <w:tr w:rsidR="00D36403" w:rsidTr="00A25529">
      <w:trPr>
        <w:trHeight w:val="800"/>
      </w:trPr>
      <w:tc>
        <w:tcPr>
          <w:tcW w:w="1890" w:type="dxa"/>
        </w:tcPr>
        <w:p w:rsidR="00D36403" w:rsidRPr="003A3798" w:rsidRDefault="00D36403" w:rsidP="00A25529">
          <w:pPr>
            <w:pStyle w:val="Header"/>
            <w:rPr>
              <w:rFonts w:ascii="Arial" w:hAnsi="Arial" w:cs="Arial"/>
              <w:sz w:val="20"/>
              <w:szCs w:val="20"/>
            </w:rPr>
          </w:pPr>
          <w:r>
            <w:rPr>
              <w:rFonts w:ascii="Arial" w:hAnsi="Arial" w:cs="Arial"/>
              <w:sz w:val="20"/>
              <w:szCs w:val="20"/>
            </w:rPr>
            <w:t xml:space="preserve">SOP </w:t>
          </w:r>
          <w:r w:rsidRPr="003A3798">
            <w:rPr>
              <w:rFonts w:ascii="Arial" w:hAnsi="Arial" w:cs="Arial"/>
              <w:sz w:val="20"/>
              <w:szCs w:val="20"/>
            </w:rPr>
            <w:t>TITLE:</w:t>
          </w:r>
        </w:p>
      </w:tc>
      <w:tc>
        <w:tcPr>
          <w:tcW w:w="3510" w:type="dxa"/>
        </w:tcPr>
        <w:p w:rsidR="00D36403" w:rsidRPr="003A3798" w:rsidRDefault="00D36403" w:rsidP="00A25529">
          <w:pPr>
            <w:pStyle w:val="Header"/>
            <w:rPr>
              <w:rFonts w:ascii="Arial" w:hAnsi="Arial" w:cs="Arial"/>
              <w:sz w:val="20"/>
              <w:szCs w:val="20"/>
            </w:rPr>
          </w:pPr>
          <w:r w:rsidRPr="003A3798">
            <w:rPr>
              <w:rFonts w:ascii="Arial" w:hAnsi="Arial" w:cs="Arial"/>
              <w:sz w:val="20"/>
              <w:szCs w:val="20"/>
            </w:rPr>
            <w:t>Development, Implementation, and Maintenance of Standard Operating Procedures (SOPs)</w:t>
          </w:r>
        </w:p>
      </w:tc>
      <w:tc>
        <w:tcPr>
          <w:tcW w:w="1620" w:type="dxa"/>
        </w:tcPr>
        <w:p w:rsidR="00D36403" w:rsidRPr="003A3798" w:rsidRDefault="00D36403" w:rsidP="00A25529">
          <w:pPr>
            <w:pStyle w:val="Header"/>
            <w:jc w:val="center"/>
            <w:rPr>
              <w:rFonts w:ascii="Arial" w:hAnsi="Arial" w:cs="Arial"/>
              <w:sz w:val="20"/>
              <w:szCs w:val="20"/>
            </w:rPr>
          </w:pPr>
        </w:p>
        <w:p w:rsidR="00D36403" w:rsidRPr="003A3798" w:rsidRDefault="00D36403" w:rsidP="00A25529">
          <w:pPr>
            <w:pStyle w:val="Header"/>
            <w:jc w:val="center"/>
            <w:rPr>
              <w:rFonts w:ascii="Arial" w:hAnsi="Arial" w:cs="Arial"/>
              <w:sz w:val="20"/>
              <w:szCs w:val="20"/>
            </w:rPr>
          </w:pPr>
          <w:r w:rsidRPr="003A3798">
            <w:rPr>
              <w:rFonts w:ascii="Arial" w:hAnsi="Arial" w:cs="Arial"/>
              <w:sz w:val="20"/>
              <w:szCs w:val="20"/>
            </w:rPr>
            <w:t>SOP Number:</w:t>
          </w:r>
        </w:p>
      </w:tc>
      <w:tc>
        <w:tcPr>
          <w:tcW w:w="3510" w:type="dxa"/>
          <w:gridSpan w:val="2"/>
        </w:tcPr>
        <w:p w:rsidR="00D36403" w:rsidRPr="003A3798" w:rsidRDefault="00D36403" w:rsidP="00A25529">
          <w:pPr>
            <w:pStyle w:val="Header"/>
            <w:rPr>
              <w:rFonts w:ascii="Arial" w:hAnsi="Arial" w:cs="Arial"/>
              <w:sz w:val="20"/>
              <w:szCs w:val="20"/>
            </w:rPr>
          </w:pPr>
        </w:p>
        <w:p w:rsidR="00D36403" w:rsidRPr="003A3798" w:rsidRDefault="00D36403" w:rsidP="00A25529">
          <w:pPr>
            <w:pStyle w:val="Header"/>
            <w:rPr>
              <w:rFonts w:ascii="Arial" w:hAnsi="Arial" w:cs="Arial"/>
              <w:sz w:val="20"/>
              <w:szCs w:val="20"/>
            </w:rPr>
          </w:pPr>
          <w:r>
            <w:rPr>
              <w:rFonts w:ascii="Arial" w:hAnsi="Arial" w:cs="Arial"/>
              <w:sz w:val="20"/>
              <w:szCs w:val="20"/>
            </w:rPr>
            <w:t>100.00</w:t>
          </w:r>
        </w:p>
      </w:tc>
    </w:tr>
    <w:tr w:rsidR="00D36403" w:rsidTr="00A25529">
      <w:trPr>
        <w:trHeight w:val="243"/>
      </w:trPr>
      <w:tc>
        <w:tcPr>
          <w:tcW w:w="1890" w:type="dxa"/>
        </w:tcPr>
        <w:p w:rsidR="00D36403" w:rsidRPr="003A3798" w:rsidRDefault="00D36403" w:rsidP="00A25529">
          <w:pPr>
            <w:pStyle w:val="Header"/>
            <w:rPr>
              <w:rFonts w:ascii="Arial" w:hAnsi="Arial" w:cs="Arial"/>
              <w:sz w:val="20"/>
              <w:szCs w:val="20"/>
            </w:rPr>
          </w:pPr>
          <w:r>
            <w:rPr>
              <w:rFonts w:ascii="Arial" w:hAnsi="Arial" w:cs="Arial"/>
              <w:sz w:val="20"/>
              <w:szCs w:val="20"/>
            </w:rPr>
            <w:t>Original Approval Date:</w:t>
          </w:r>
        </w:p>
      </w:tc>
      <w:tc>
        <w:tcPr>
          <w:tcW w:w="3510" w:type="dxa"/>
        </w:tcPr>
        <w:p w:rsidR="00D36403" w:rsidRPr="003A3798" w:rsidRDefault="00D36403" w:rsidP="00A25529">
          <w:pPr>
            <w:pStyle w:val="Header"/>
            <w:rPr>
              <w:rFonts w:ascii="Arial" w:hAnsi="Arial" w:cs="Arial"/>
              <w:sz w:val="20"/>
              <w:szCs w:val="20"/>
            </w:rPr>
          </w:pPr>
          <w:r>
            <w:rPr>
              <w:rFonts w:ascii="Arial" w:hAnsi="Arial" w:cs="Arial"/>
              <w:sz w:val="20"/>
              <w:szCs w:val="20"/>
            </w:rPr>
            <w:t>October 14, 2012</w:t>
          </w:r>
        </w:p>
      </w:tc>
      <w:tc>
        <w:tcPr>
          <w:tcW w:w="1620" w:type="dxa"/>
        </w:tcPr>
        <w:p w:rsidR="00D36403" w:rsidRPr="003A3798" w:rsidRDefault="00D36403" w:rsidP="00A25529">
          <w:pPr>
            <w:pStyle w:val="Header"/>
            <w:jc w:val="center"/>
            <w:rPr>
              <w:rFonts w:ascii="Arial" w:hAnsi="Arial" w:cs="Arial"/>
              <w:sz w:val="20"/>
              <w:szCs w:val="20"/>
            </w:rPr>
          </w:pPr>
          <w:r>
            <w:rPr>
              <w:rFonts w:ascii="Arial" w:hAnsi="Arial" w:cs="Arial"/>
              <w:sz w:val="20"/>
              <w:szCs w:val="20"/>
            </w:rPr>
            <w:t>Version: .00</w:t>
          </w:r>
        </w:p>
      </w:tc>
      <w:tc>
        <w:tcPr>
          <w:tcW w:w="2070" w:type="dxa"/>
        </w:tcPr>
        <w:p w:rsidR="00D36403" w:rsidRPr="003A3798" w:rsidRDefault="00D36403" w:rsidP="00A25529">
          <w:pPr>
            <w:pStyle w:val="Header"/>
            <w:rPr>
              <w:rFonts w:ascii="Arial" w:hAnsi="Arial" w:cs="Arial"/>
              <w:sz w:val="20"/>
              <w:szCs w:val="20"/>
            </w:rPr>
          </w:pPr>
          <w:r>
            <w:rPr>
              <w:rFonts w:ascii="Arial" w:hAnsi="Arial" w:cs="Arial"/>
              <w:sz w:val="20"/>
              <w:szCs w:val="20"/>
            </w:rPr>
            <w:t>Revision Approval</w:t>
          </w:r>
          <w:r w:rsidRPr="003A3798">
            <w:rPr>
              <w:rFonts w:ascii="Arial" w:hAnsi="Arial" w:cs="Arial"/>
              <w:sz w:val="20"/>
              <w:szCs w:val="20"/>
            </w:rPr>
            <w:t xml:space="preserve"> Date:</w:t>
          </w:r>
        </w:p>
      </w:tc>
      <w:tc>
        <w:tcPr>
          <w:tcW w:w="1440" w:type="dxa"/>
        </w:tcPr>
        <w:p w:rsidR="00D36403" w:rsidRPr="00B2213C" w:rsidRDefault="00D36403" w:rsidP="00A25529">
          <w:pPr>
            <w:jc w:val="center"/>
            <w:rPr>
              <w:rFonts w:ascii="Arial" w:hAnsi="Arial" w:cs="Arial"/>
              <w:sz w:val="20"/>
              <w:szCs w:val="20"/>
            </w:rPr>
          </w:pPr>
          <w:r w:rsidRPr="00B2213C">
            <w:rPr>
              <w:rFonts w:ascii="Arial" w:hAnsi="Arial" w:cs="Arial"/>
              <w:sz w:val="20"/>
              <w:szCs w:val="20"/>
            </w:rPr>
            <w:t>NA</w:t>
          </w:r>
        </w:p>
      </w:tc>
    </w:tr>
  </w:tbl>
  <w:p w:rsidR="00D36403" w:rsidRDefault="00D36403" w:rsidP="00A25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94634"/>
    <w:multiLevelType w:val="multilevel"/>
    <w:tmpl w:val="111CBD8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AC"/>
    <w:rsid w:val="00003444"/>
    <w:rsid w:val="00043A19"/>
    <w:rsid w:val="00080B25"/>
    <w:rsid w:val="000A2FF6"/>
    <w:rsid w:val="000F6A4A"/>
    <w:rsid w:val="00125206"/>
    <w:rsid w:val="003B69A4"/>
    <w:rsid w:val="003F02AC"/>
    <w:rsid w:val="004239C7"/>
    <w:rsid w:val="00424B97"/>
    <w:rsid w:val="004A44FB"/>
    <w:rsid w:val="005A068D"/>
    <w:rsid w:val="005B32F0"/>
    <w:rsid w:val="005D1277"/>
    <w:rsid w:val="00646043"/>
    <w:rsid w:val="00666247"/>
    <w:rsid w:val="00762AE1"/>
    <w:rsid w:val="007F4495"/>
    <w:rsid w:val="009E5AA9"/>
    <w:rsid w:val="009F00F7"/>
    <w:rsid w:val="00A25529"/>
    <w:rsid w:val="00A66077"/>
    <w:rsid w:val="00A67476"/>
    <w:rsid w:val="00AC6669"/>
    <w:rsid w:val="00B30E70"/>
    <w:rsid w:val="00BD2007"/>
    <w:rsid w:val="00BD2B51"/>
    <w:rsid w:val="00BF52FA"/>
    <w:rsid w:val="00CA7452"/>
    <w:rsid w:val="00D14210"/>
    <w:rsid w:val="00D36403"/>
    <w:rsid w:val="00DF0A39"/>
    <w:rsid w:val="00E01CED"/>
    <w:rsid w:val="00E2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F0DA3-204F-4435-974B-97F7069F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2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F02AC"/>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F0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AC"/>
    <w:rPr>
      <w:rFonts w:eastAsiaTheme="minorEastAsia"/>
    </w:rPr>
  </w:style>
  <w:style w:type="paragraph" w:styleId="Footer">
    <w:name w:val="footer"/>
    <w:basedOn w:val="Normal"/>
    <w:link w:val="FooterChar"/>
    <w:uiPriority w:val="99"/>
    <w:unhideWhenUsed/>
    <w:rsid w:val="003F0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AC"/>
    <w:rPr>
      <w:rFonts w:eastAsiaTheme="minorEastAsia"/>
    </w:rPr>
  </w:style>
  <w:style w:type="paragraph" w:styleId="ListParagraph">
    <w:name w:val="List Paragraph"/>
    <w:basedOn w:val="Normal"/>
    <w:uiPriority w:val="34"/>
    <w:qFormat/>
    <w:rsid w:val="00B3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ITNS</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Helaine</cp:lastModifiedBy>
  <cp:revision>2</cp:revision>
  <cp:lastPrinted>2015-06-02T08:24:00Z</cp:lastPrinted>
  <dcterms:created xsi:type="dcterms:W3CDTF">2015-10-07T15:41:00Z</dcterms:created>
  <dcterms:modified xsi:type="dcterms:W3CDTF">2015-10-07T15:41:00Z</dcterms:modified>
</cp:coreProperties>
</file>